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F2D5EA4" w14:textId="5FE74DE9" w:rsidR="00264315" w:rsidRDefault="0035746D">
      <w:pPr>
        <w:rPr>
          <w:rFonts w:ascii="Arial" w:eastAsia="Times New Roman" w:hAnsi="Arial" w:cs="Arial"/>
          <w:b/>
          <w:color w:val="auto"/>
          <w:sz w:val="28"/>
          <w:szCs w:val="28"/>
        </w:rPr>
      </w:pPr>
      <w:r>
        <w:rPr>
          <w:rFonts w:ascii="Calibri" w:hAnsi="Calibri" w:cs="Times New Roman"/>
          <w:b/>
          <w:bCs/>
          <w:noProof/>
          <w:sz w:val="32"/>
          <w:szCs w:val="32"/>
          <w:lang w:val="en-US"/>
        </w:rPr>
        <mc:AlternateContent>
          <mc:Choice Requires="wps">
            <w:drawing>
              <wp:anchor distT="0" distB="0" distL="114300" distR="114300" simplePos="0" relativeHeight="251675648" behindDoc="0" locked="0" layoutInCell="1" allowOverlap="1" wp14:anchorId="78CE0E1B" wp14:editId="68980456">
                <wp:simplePos x="0" y="0"/>
                <wp:positionH relativeFrom="column">
                  <wp:posOffset>346</wp:posOffset>
                </wp:positionH>
                <wp:positionV relativeFrom="paragraph">
                  <wp:posOffset>88900</wp:posOffset>
                </wp:positionV>
                <wp:extent cx="962025" cy="25200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962025" cy="252000"/>
                        </a:xfrm>
                        <a:prstGeom prst="rect">
                          <a:avLst/>
                        </a:prstGeom>
                        <a:solidFill>
                          <a:schemeClr val="lt1"/>
                        </a:solidFill>
                        <a:ln w="6350">
                          <a:noFill/>
                        </a:ln>
                      </wps:spPr>
                      <wps:txbx>
                        <w:txbxContent>
                          <w:p w14:paraId="7C4923A6" w14:textId="77777777" w:rsidR="0035746D" w:rsidRPr="0035746D" w:rsidRDefault="0035746D" w:rsidP="0035746D">
                            <w:pPr>
                              <w:tabs>
                                <w:tab w:val="left" w:pos="5670"/>
                              </w:tabs>
                              <w:jc w:val="center"/>
                              <w:rPr>
                                <w:rFonts w:ascii="Arial" w:hAnsi="Arial"/>
                                <w:bCs/>
                                <w:sz w:val="18"/>
                                <w:szCs w:val="21"/>
                                <w:lang w:val="en-AU"/>
                              </w:rPr>
                            </w:pPr>
                            <w:r w:rsidRPr="0035746D">
                              <w:rPr>
                                <w:rFonts w:ascii="Arial" w:hAnsi="Arial"/>
                                <w:bCs/>
                                <w:sz w:val="18"/>
                                <w:szCs w:val="21"/>
                                <w:lang w:val="en-AU"/>
                              </w:rPr>
                              <w:t>3157</w:t>
                            </w:r>
                          </w:p>
                          <w:p w14:paraId="09E693E5" w14:textId="77777777" w:rsidR="0035746D" w:rsidRPr="0035746D" w:rsidRDefault="0035746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E0E1B" id="_x0000_t202" coordsize="21600,21600" o:spt="202" path="m,l,21600r21600,l21600,xe">
                <v:stroke joinstyle="miter"/>
                <v:path gradientshapeok="t" o:connecttype="rect"/>
              </v:shapetype>
              <v:shape id="Text Box 10" o:spid="_x0000_s1026" type="#_x0000_t202" style="position:absolute;margin-left:.05pt;margin-top:7pt;width:75.7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5/QAIAAHoEAAAOAAAAZHJzL2Uyb0RvYy54bWysVE2P2jAQvVfqf7B87wYo0C4irOiuqCqh&#10;3ZWg2rNxHIjkeFzbkNBf32cHWLrtqerFGc+M33y8mUzv2lqzg3K+IpPz/k2PM2UkFZXZ5vz7evHh&#10;M2c+CFMITUbl/Kg8v5u9fzdt7EQNaEe6UI4BxPhJY3O+C8FOsszLnaqFvyGrDIwluVoEXN02K5xo&#10;gF7rbNDrjbOGXGEdSeU9tA+dkc8SflkqGZ7K0qvAdM6RW0inS+cmntlsKiZbJ+yukqc0xD9kUYvK&#10;IOgF6kEEwfau+gOqrqQjT2W4kVRnVJaVVKkGVNPvvalmtRNWpVrQHG8vbfL/D1Y+Hp4dqwpwh/YY&#10;UYOjtWoD+0Itgwr9aayfwG1l4Rha6OF71nsoY9lt6er4RUEMdkAdL92NaBLK2/GgNxhxJmEajEBe&#10;Qs9eH1vnw1dFNYtCzh3ISz0Vh6UPSASuZ5cYy5OuikWldbrEgVH32rGDANU6pBTx4jcvbViT8/HH&#10;US8BG4rPO2RtECCW2pUUpdBu2lP9GyqOKN9RN0DeykWFJJfCh2fhMDGoGFsQnnCUmhCEThJnO3I/&#10;/6aP/iASVs4aTGDO/Y+9cIoz/c2A4tv+cBhHNl2Go08DXNy1ZXNtMfv6nlB5H/tmZRKjf9BnsXRU&#10;v2BZ5jEqTMJIxM55OIv3odsLLJtU83lywpBaEZZmZWWEjp2OFKzbF+HsiacAgh/pPKti8oauzje+&#10;NDTfByqrxGVscNfVU98x4Ini0zLGDbq+J6/XX8bsFwAAAP//AwBQSwMEFAAGAAgAAAAhAJO+Bpre&#10;AAAABgEAAA8AAABkcnMvZG93bnJldi54bWxMj09Lw0AQxe+C32EZwYvYTY1pJWZTRPwDvdm0irdp&#10;dkyC2dmQ3Sbx27s56eXB4w3v/SbbTKYVA/WusaxguYhAEJdWN1wp2BfP13cgnEfW2FomBT/kYJOf&#10;n2WYajvyGw07X4lQwi5FBbX3XSqlK2sy6Ba2Iw7Zl+0N+mD7Suoex1BuWnkTRStpsOGwUGNHjzWV&#10;37uTUfB5VX1s3fRyGOMk7p5eh2L9rgulLi+mh3sQnib/dwwzfkCHPDAd7Ym1E+3shQ96Gx6a02S5&#10;AnFUkMRrkHkm/+PnvwAAAP//AwBQSwECLQAUAAYACAAAACEAtoM4kv4AAADhAQAAEwAAAAAAAAAA&#10;AAAAAAAAAAAAW0NvbnRlbnRfVHlwZXNdLnhtbFBLAQItABQABgAIAAAAIQA4/SH/1gAAAJQBAAAL&#10;AAAAAAAAAAAAAAAAAC8BAABfcmVscy8ucmVsc1BLAQItABQABgAIAAAAIQB3ip5/QAIAAHoEAAAO&#10;AAAAAAAAAAAAAAAAAC4CAABkcnMvZTJvRG9jLnhtbFBLAQItABQABgAIAAAAIQCTvgaa3gAAAAYB&#10;AAAPAAAAAAAAAAAAAAAAAJoEAABkcnMvZG93bnJldi54bWxQSwUGAAAAAAQABADzAAAApQUAAAAA&#10;" fillcolor="white [3201]" stroked="f" strokeweight=".5pt">
                <v:textbox>
                  <w:txbxContent>
                    <w:p w14:paraId="7C4923A6" w14:textId="77777777" w:rsidR="0035746D" w:rsidRPr="0035746D" w:rsidRDefault="0035746D" w:rsidP="0035746D">
                      <w:pPr>
                        <w:tabs>
                          <w:tab w:val="left" w:pos="5670"/>
                        </w:tabs>
                        <w:jc w:val="center"/>
                        <w:rPr>
                          <w:rFonts w:ascii="Arial" w:hAnsi="Arial"/>
                          <w:bCs/>
                          <w:sz w:val="18"/>
                          <w:szCs w:val="21"/>
                          <w:lang w:val="en-AU"/>
                        </w:rPr>
                      </w:pPr>
                      <w:r w:rsidRPr="0035746D">
                        <w:rPr>
                          <w:rFonts w:ascii="Arial" w:hAnsi="Arial"/>
                          <w:bCs/>
                          <w:sz w:val="18"/>
                          <w:szCs w:val="21"/>
                          <w:lang w:val="en-AU"/>
                        </w:rPr>
                        <w:t>3157</w:t>
                      </w:r>
                    </w:p>
                    <w:p w14:paraId="09E693E5" w14:textId="77777777" w:rsidR="0035746D" w:rsidRPr="0035746D" w:rsidRDefault="0035746D">
                      <w:pPr>
                        <w:rPr>
                          <w:sz w:val="20"/>
                          <w:szCs w:val="20"/>
                        </w:rPr>
                      </w:pPr>
                    </w:p>
                  </w:txbxContent>
                </v:textbox>
              </v:shape>
            </w:pict>
          </mc:Fallback>
        </mc:AlternateContent>
      </w:r>
      <w:r w:rsidR="007D6EF9">
        <w:rPr>
          <w:rFonts w:ascii="Calibri" w:hAnsi="Calibri" w:cs="Times New Roman"/>
          <w:b/>
          <w:bCs/>
          <w:noProof/>
          <w:sz w:val="32"/>
          <w:szCs w:val="32"/>
          <w:lang w:val="en-US"/>
        </w:rPr>
        <w:drawing>
          <wp:anchor distT="0" distB="0" distL="114300" distR="114300" simplePos="0" relativeHeight="251672576" behindDoc="1" locked="0" layoutInCell="1" allowOverlap="1" wp14:anchorId="22F64325" wp14:editId="2D2630F3">
            <wp:simplePos x="0" y="0"/>
            <wp:positionH relativeFrom="column">
              <wp:posOffset>0</wp:posOffset>
            </wp:positionH>
            <wp:positionV relativeFrom="paragraph">
              <wp:posOffset>8358471</wp:posOffset>
            </wp:positionV>
            <wp:extent cx="962025" cy="851535"/>
            <wp:effectExtent l="0" t="0" r="3175" b="0"/>
            <wp:wrapTight wrapText="bothSides">
              <wp:wrapPolygon edited="0">
                <wp:start x="0" y="0"/>
                <wp:lineTo x="0" y="21262"/>
                <wp:lineTo x="21386" y="21262"/>
                <wp:lineTo x="21386" y="0"/>
                <wp:lineTo x="0" y="0"/>
              </wp:wrapPolygon>
            </wp:wrapTight>
            <wp:docPr id="2" name="Picture 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 shi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62025" cy="851535"/>
                    </a:xfrm>
                    <a:prstGeom prst="rect">
                      <a:avLst/>
                    </a:prstGeom>
                  </pic:spPr>
                </pic:pic>
              </a:graphicData>
            </a:graphic>
            <wp14:sizeRelH relativeFrom="page">
              <wp14:pctWidth>0</wp14:pctWidth>
            </wp14:sizeRelH>
            <wp14:sizeRelV relativeFrom="page">
              <wp14:pctHeight>0</wp14:pctHeight>
            </wp14:sizeRelV>
          </wp:anchor>
        </w:drawing>
      </w:r>
      <w:r w:rsidR="00504389">
        <w:rPr>
          <w:noProof/>
          <w:sz w:val="28"/>
          <w:szCs w:val="28"/>
          <w:lang w:val="en-US" w:eastAsia="en-US"/>
        </w:rPr>
        <w:drawing>
          <wp:anchor distT="0" distB="0" distL="114300" distR="114300" simplePos="0" relativeHeight="251670528" behindDoc="1" locked="0" layoutInCell="1" allowOverlap="1" wp14:anchorId="2FD9A7D1" wp14:editId="5991A032">
            <wp:simplePos x="0" y="0"/>
            <wp:positionH relativeFrom="column">
              <wp:posOffset>-904574</wp:posOffset>
            </wp:positionH>
            <wp:positionV relativeFrom="paragraph">
              <wp:posOffset>6001552</wp:posOffset>
            </wp:positionV>
            <wp:extent cx="7559040" cy="10693400"/>
            <wp:effectExtent l="0" t="0" r="1016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35 Cover Page.jp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264315">
        <w:rPr>
          <w:sz w:val="28"/>
          <w:szCs w:val="28"/>
        </w:rPr>
        <w:br w:type="page"/>
      </w:r>
    </w:p>
    <w:p w14:paraId="13265EF6" w14:textId="1A7996C2" w:rsidR="000C4871" w:rsidRPr="00C21EF4" w:rsidRDefault="000C4871" w:rsidP="007D70B4">
      <w:pPr>
        <w:pStyle w:val="NCEABox"/>
        <w:rPr>
          <w:sz w:val="28"/>
          <w:szCs w:val="28"/>
        </w:rPr>
      </w:pPr>
      <w:r w:rsidRPr="00C21EF4">
        <w:rPr>
          <w:sz w:val="28"/>
          <w:szCs w:val="28"/>
        </w:rPr>
        <w:lastRenderedPageBreak/>
        <w:t>Internal Assessment Resource</w:t>
      </w:r>
    </w:p>
    <w:p w14:paraId="4215BB57" w14:textId="77777777" w:rsidR="000C4871" w:rsidRPr="00CC638E" w:rsidRDefault="000C4871" w:rsidP="00CC638E">
      <w:pPr>
        <w:pStyle w:val="NCEAHeadInfoL2"/>
        <w:jc w:val="center"/>
        <w:rPr>
          <w:b w:val="0"/>
          <w:sz w:val="24"/>
          <w:szCs w:val="24"/>
          <w:lang w:val="en-AU"/>
        </w:rPr>
      </w:pPr>
      <w:r w:rsidRPr="00CC638E">
        <w:rPr>
          <w:sz w:val="24"/>
          <w:szCs w:val="24"/>
          <w:lang w:val="en-AU"/>
        </w:rPr>
        <w:t>Achievement Standard Mathematics and Statistics 91035</w:t>
      </w:r>
      <w:r w:rsidRPr="00CC638E">
        <w:rPr>
          <w:b w:val="0"/>
          <w:sz w:val="24"/>
          <w:szCs w:val="24"/>
          <w:lang w:val="en-AU"/>
        </w:rPr>
        <w:t>:</w:t>
      </w:r>
    </w:p>
    <w:p w14:paraId="56C0C661" w14:textId="77777777" w:rsidR="000C4871" w:rsidRPr="00CC638E" w:rsidRDefault="000C4871" w:rsidP="00CC638E">
      <w:pPr>
        <w:pStyle w:val="NCEAHeadInfoL2"/>
        <w:jc w:val="center"/>
        <w:rPr>
          <w:b w:val="0"/>
          <w:sz w:val="24"/>
          <w:szCs w:val="24"/>
          <w:lang w:val="en-AU"/>
        </w:rPr>
      </w:pPr>
      <w:r w:rsidRPr="00CC638E">
        <w:rPr>
          <w:b w:val="0"/>
          <w:sz w:val="24"/>
          <w:szCs w:val="24"/>
          <w:lang w:val="en-AU"/>
        </w:rPr>
        <w:t>Investigate a given multivariate data set using the statistical enquiry cycle</w:t>
      </w:r>
    </w:p>
    <w:p w14:paraId="3C8765E8" w14:textId="77777777" w:rsidR="000C4871" w:rsidRPr="00CC638E" w:rsidRDefault="000C4871" w:rsidP="00CC638E">
      <w:pPr>
        <w:pStyle w:val="NCEAHeadInfoL2"/>
        <w:jc w:val="center"/>
        <w:outlineLvl w:val="0"/>
        <w:rPr>
          <w:b w:val="0"/>
          <w:sz w:val="24"/>
          <w:szCs w:val="24"/>
          <w:lang w:val="en-AU"/>
        </w:rPr>
      </w:pPr>
      <w:r w:rsidRPr="00CC638E">
        <w:rPr>
          <w:sz w:val="24"/>
          <w:szCs w:val="24"/>
          <w:lang w:val="en-AU"/>
        </w:rPr>
        <w:t>Mathematics and Statistics:</w:t>
      </w:r>
      <w:r w:rsidRPr="00CC638E">
        <w:rPr>
          <w:b w:val="0"/>
          <w:sz w:val="24"/>
          <w:szCs w:val="24"/>
          <w:lang w:val="en-AU"/>
        </w:rPr>
        <w:t xml:space="preserve"> 1.10 v3</w:t>
      </w:r>
    </w:p>
    <w:p w14:paraId="315D59FC" w14:textId="77777777" w:rsidR="000C4871" w:rsidRPr="00CC638E" w:rsidRDefault="000C4871" w:rsidP="00CC638E">
      <w:pPr>
        <w:pStyle w:val="NCEAHeadInfoL2"/>
        <w:jc w:val="center"/>
        <w:outlineLvl w:val="0"/>
        <w:rPr>
          <w:sz w:val="24"/>
          <w:szCs w:val="24"/>
          <w:lang w:val="en-AU"/>
        </w:rPr>
      </w:pPr>
      <w:r w:rsidRPr="00CC638E">
        <w:rPr>
          <w:sz w:val="24"/>
          <w:szCs w:val="24"/>
          <w:lang w:val="en-AU"/>
        </w:rPr>
        <w:t xml:space="preserve">Credits: </w:t>
      </w:r>
      <w:r w:rsidRPr="00CC638E">
        <w:rPr>
          <w:b w:val="0"/>
          <w:sz w:val="24"/>
          <w:szCs w:val="24"/>
          <w:lang w:val="en-AU"/>
        </w:rPr>
        <w:t>4</w:t>
      </w:r>
    </w:p>
    <w:p w14:paraId="6551F72E" w14:textId="77777777" w:rsidR="000C4871" w:rsidRPr="00367D18" w:rsidRDefault="000C4871" w:rsidP="00CC638E">
      <w:pPr>
        <w:pStyle w:val="NCEAInstructionsbanner"/>
        <w:outlineLvl w:val="0"/>
        <w:rPr>
          <w:lang w:val="en-AU"/>
        </w:rPr>
      </w:pPr>
      <w:r w:rsidRPr="00367D18">
        <w:rPr>
          <w:lang w:val="en-AU"/>
        </w:rPr>
        <w:t>Teacher guidelines</w:t>
      </w:r>
    </w:p>
    <w:p w14:paraId="1484895D" w14:textId="77777777" w:rsidR="000C4871" w:rsidRPr="004C1D6C" w:rsidRDefault="000C4871" w:rsidP="00F609B0">
      <w:pPr>
        <w:pStyle w:val="NCEAbodytext"/>
        <w:jc w:val="both"/>
        <w:rPr>
          <w:lang w:val="en-AU"/>
        </w:rPr>
      </w:pPr>
      <w:r w:rsidRPr="004C1D6C">
        <w:rPr>
          <w:lang w:val="en-AU"/>
        </w:rPr>
        <w:t>The following guidelines are designed to ensure that teachers can carry out valid and consistent assessment using this internal assessment resource.</w:t>
      </w:r>
      <w:r w:rsidR="002B64E4">
        <w:rPr>
          <w:lang w:val="en-AU"/>
        </w:rPr>
        <w:t xml:space="preserve"> </w:t>
      </w:r>
      <w:r w:rsidRPr="004C1D6C">
        <w:rPr>
          <w:lang w:val="en-AU"/>
        </w:rPr>
        <w:t>Teachers need to be very familiar with the outcome being assessed by Achievement Standard Mathematics and Statistics 91035. The achievement criteria and the explanatory notes contain information, definitions, and requirements that are crucial when interpreting the standard and assessing students against it.</w:t>
      </w:r>
    </w:p>
    <w:p w14:paraId="3B966C9B" w14:textId="77777777" w:rsidR="000C4871" w:rsidRPr="00BC19FC" w:rsidRDefault="000C4871" w:rsidP="00F609B0">
      <w:pPr>
        <w:pStyle w:val="NCEAL2heading"/>
        <w:jc w:val="both"/>
        <w:outlineLvl w:val="0"/>
        <w:rPr>
          <w:sz w:val="26"/>
          <w:szCs w:val="26"/>
          <w:u w:val="single"/>
          <w:lang w:val="en-AU"/>
        </w:rPr>
      </w:pPr>
      <w:r w:rsidRPr="00BC19FC">
        <w:rPr>
          <w:sz w:val="26"/>
          <w:szCs w:val="26"/>
          <w:u w:val="single"/>
          <w:lang w:val="en-AU"/>
        </w:rPr>
        <w:t>Context/setting</w:t>
      </w:r>
    </w:p>
    <w:p w14:paraId="14D15C84" w14:textId="77777777" w:rsidR="00367D18" w:rsidRPr="00367D18" w:rsidRDefault="000C4871" w:rsidP="00C21EF4">
      <w:pPr>
        <w:pStyle w:val="NCEAbodytext"/>
        <w:jc w:val="both"/>
        <w:rPr>
          <w:rFonts w:cs="Arial"/>
          <w:szCs w:val="22"/>
        </w:rPr>
      </w:pPr>
      <w:r w:rsidRPr="001F0C24">
        <w:rPr>
          <w:szCs w:val="22"/>
          <w:lang w:val="en-AU"/>
        </w:rPr>
        <w:t xml:space="preserve">This assessment activity involves students using the statistical enquiry cycle to make comparisons between groups </w:t>
      </w:r>
      <w:r w:rsidR="001F0C24" w:rsidRPr="001F0C24">
        <w:rPr>
          <w:szCs w:val="22"/>
          <w:lang w:val="en-AU"/>
        </w:rPr>
        <w:t>with</w:t>
      </w:r>
      <w:r w:rsidRPr="001F0C24">
        <w:rPr>
          <w:szCs w:val="22"/>
          <w:lang w:val="en-AU"/>
        </w:rPr>
        <w:t xml:space="preserve">in a </w:t>
      </w:r>
      <w:r w:rsidR="001F0C24" w:rsidRPr="001F0C24">
        <w:rPr>
          <w:szCs w:val="22"/>
          <w:lang w:val="en-AU"/>
        </w:rPr>
        <w:t xml:space="preserve">given </w:t>
      </w:r>
      <w:r w:rsidRPr="001F0C24">
        <w:rPr>
          <w:szCs w:val="22"/>
          <w:lang w:val="en-AU"/>
        </w:rPr>
        <w:t>population. The context for</w:t>
      </w:r>
      <w:r w:rsidR="000F4928" w:rsidRPr="001F0C24">
        <w:rPr>
          <w:szCs w:val="22"/>
          <w:lang w:val="en-AU"/>
        </w:rPr>
        <w:t xml:space="preserve"> this resource is a</w:t>
      </w:r>
      <w:r w:rsidR="00C21EF4">
        <w:rPr>
          <w:szCs w:val="22"/>
          <w:lang w:val="en-AU"/>
        </w:rPr>
        <w:t xml:space="preserve"> sample of </w:t>
      </w:r>
      <w:r w:rsidRPr="001F0C24">
        <w:rPr>
          <w:szCs w:val="22"/>
          <w:lang w:val="en-AU"/>
        </w:rPr>
        <w:t xml:space="preserve">students aged between 13 and 17 taken from a survey in 2012 from the </w:t>
      </w:r>
      <w:r w:rsidR="00AD4EF7" w:rsidRPr="001F0C24">
        <w:rPr>
          <w:rFonts w:cs="Arial"/>
          <w:color w:val="222222"/>
          <w:szCs w:val="22"/>
          <w:shd w:val="clear" w:color="auto" w:fill="FFFFFF"/>
        </w:rPr>
        <w:t>Adolescent Health Research Group</w:t>
      </w:r>
      <w:r w:rsidRPr="001F0C24">
        <w:rPr>
          <w:szCs w:val="22"/>
          <w:lang w:val="en-AU"/>
        </w:rPr>
        <w:t>.  The survey looked into the ‘wellbei</w:t>
      </w:r>
      <w:r w:rsidR="001F0C24" w:rsidRPr="001F0C24">
        <w:rPr>
          <w:szCs w:val="22"/>
          <w:lang w:val="en-AU"/>
        </w:rPr>
        <w:t>ng’ of these</w:t>
      </w:r>
      <w:r w:rsidRPr="001F0C24">
        <w:rPr>
          <w:szCs w:val="22"/>
          <w:lang w:val="en-AU"/>
        </w:rPr>
        <w:t xml:space="preserve"> students, with a variety of qu</w:t>
      </w:r>
      <w:r w:rsidR="001F0C24" w:rsidRPr="001F0C24">
        <w:rPr>
          <w:szCs w:val="22"/>
          <w:lang w:val="en-AU"/>
        </w:rPr>
        <w:t>estions asked.</w:t>
      </w:r>
      <w:r w:rsidR="00C21EF4">
        <w:rPr>
          <w:szCs w:val="22"/>
          <w:lang w:val="en-AU"/>
        </w:rPr>
        <w:t xml:space="preserve">  </w:t>
      </w:r>
    </w:p>
    <w:p w14:paraId="3ED6DE23" w14:textId="45FAC705" w:rsidR="00367D18" w:rsidRPr="00367D18" w:rsidRDefault="00367D18" w:rsidP="00367D18">
      <w:pPr>
        <w:widowControl/>
        <w:autoSpaceDE w:val="0"/>
        <w:autoSpaceDN w:val="0"/>
        <w:adjustRightInd w:val="0"/>
        <w:jc w:val="both"/>
        <w:rPr>
          <w:rFonts w:ascii="Arial" w:hAnsi="Arial" w:cs="Arial"/>
          <w:sz w:val="22"/>
          <w:szCs w:val="22"/>
        </w:rPr>
      </w:pPr>
      <w:r w:rsidRPr="00367D18">
        <w:rPr>
          <w:rFonts w:ascii="Arial" w:hAnsi="Arial" w:cs="Arial"/>
          <w:sz w:val="22"/>
          <w:szCs w:val="22"/>
        </w:rPr>
        <w:t>Students were randomly selected using a two-stage cluster sample.  Firstly, 125 schools were randomly selected from throughout New Zealand.  Of the schools that opted into the survey, 20% of the students at the school were randomly selected.  Overall, 2,996 students participated in the survey and their responses were collected.  The population for this investigation is the ‘Participants of the New Zealand Youth Health and Well-being Survey 2012</w:t>
      </w:r>
      <w:r w:rsidR="00D40214">
        <w:rPr>
          <w:rFonts w:ascii="Arial" w:hAnsi="Arial" w:cs="Arial"/>
          <w:sz w:val="22"/>
          <w:szCs w:val="22"/>
        </w:rPr>
        <w:t>’</w:t>
      </w:r>
      <w:r w:rsidRPr="00367D18">
        <w:rPr>
          <w:rFonts w:ascii="Arial" w:hAnsi="Arial" w:cs="Arial"/>
          <w:sz w:val="22"/>
          <w:szCs w:val="22"/>
        </w:rPr>
        <w:t xml:space="preserve">. </w:t>
      </w:r>
      <w:r>
        <w:rPr>
          <w:rFonts w:ascii="Arial" w:hAnsi="Arial" w:cs="Arial"/>
          <w:sz w:val="22"/>
          <w:szCs w:val="22"/>
        </w:rPr>
        <w:t>Students h</w:t>
      </w:r>
      <w:r w:rsidRPr="00367D18">
        <w:rPr>
          <w:rFonts w:ascii="Arial" w:hAnsi="Arial" w:cs="Arial"/>
          <w:sz w:val="22"/>
          <w:szCs w:val="22"/>
        </w:rPr>
        <w:t xml:space="preserve">ave been provided with a random sample of 200 students from within this population, to conduct </w:t>
      </w:r>
      <w:r w:rsidR="004E26BB">
        <w:rPr>
          <w:rFonts w:ascii="Arial" w:hAnsi="Arial" w:cs="Arial"/>
          <w:sz w:val="22"/>
          <w:szCs w:val="22"/>
        </w:rPr>
        <w:t>their</w:t>
      </w:r>
      <w:r w:rsidRPr="00367D18">
        <w:rPr>
          <w:rFonts w:ascii="Arial" w:hAnsi="Arial" w:cs="Arial"/>
          <w:sz w:val="22"/>
          <w:szCs w:val="22"/>
        </w:rPr>
        <w:t xml:space="preserve"> statistical investigation.</w:t>
      </w:r>
    </w:p>
    <w:p w14:paraId="5414C8AB" w14:textId="77777777" w:rsidR="000C4871" w:rsidRPr="00BC19FC" w:rsidRDefault="000C4871" w:rsidP="00F609B0">
      <w:pPr>
        <w:pStyle w:val="NCEAL2heading"/>
        <w:jc w:val="both"/>
        <w:outlineLvl w:val="0"/>
        <w:rPr>
          <w:sz w:val="26"/>
          <w:szCs w:val="26"/>
          <w:u w:val="single"/>
          <w:lang w:val="en-AU"/>
        </w:rPr>
      </w:pPr>
      <w:r w:rsidRPr="00BC19FC">
        <w:rPr>
          <w:sz w:val="26"/>
          <w:szCs w:val="26"/>
          <w:u w:val="single"/>
          <w:lang w:val="en-AU"/>
        </w:rPr>
        <w:t>Conditions</w:t>
      </w:r>
    </w:p>
    <w:p w14:paraId="3C632DCD" w14:textId="77777777" w:rsidR="00367D18" w:rsidRDefault="000C4871" w:rsidP="00F609B0">
      <w:pPr>
        <w:pStyle w:val="NCEAbodytext"/>
        <w:jc w:val="both"/>
        <w:rPr>
          <w:lang w:val="en-AU"/>
        </w:rPr>
      </w:pPr>
      <w:r w:rsidRPr="004C1D6C">
        <w:rPr>
          <w:lang w:val="en-AU"/>
        </w:rPr>
        <w:t>This activity requires</w:t>
      </w:r>
      <w:r>
        <w:rPr>
          <w:lang w:val="en-AU"/>
        </w:rPr>
        <w:t xml:space="preserve"> at least two separate sessions, likely more, and a possibility of independent work after the first two initial sessions.</w:t>
      </w:r>
      <w:r w:rsidRPr="004C1D6C">
        <w:rPr>
          <w:lang w:val="en-AU"/>
        </w:rPr>
        <w:t xml:space="preserve"> All work must be completed independently. </w:t>
      </w:r>
      <w:r w:rsidR="001B5F1C">
        <w:rPr>
          <w:lang w:val="en-AU"/>
        </w:rPr>
        <w:t xml:space="preserve">It is important the teacher spends some time looking at the variables first in order for students to become more familiar with the context of the data provided.  This may involve class and group discussions in the lead up to the assessment.  </w:t>
      </w:r>
    </w:p>
    <w:p w14:paraId="43E0D79B" w14:textId="77777777" w:rsidR="00367D18" w:rsidRDefault="000C4871" w:rsidP="00F609B0">
      <w:pPr>
        <w:pStyle w:val="NCEAbodytext"/>
        <w:jc w:val="both"/>
      </w:pPr>
      <w:r w:rsidRPr="004C1D6C">
        <w:rPr>
          <w:lang w:val="en-AU"/>
        </w:rPr>
        <w:t xml:space="preserve">In the first session, students should use </w:t>
      </w:r>
      <w:r w:rsidR="001B5F1C">
        <w:rPr>
          <w:lang w:val="en-AU"/>
        </w:rPr>
        <w:t xml:space="preserve">some time </w:t>
      </w:r>
      <w:r w:rsidRPr="004C1D6C">
        <w:rPr>
          <w:lang w:val="en-AU"/>
        </w:rPr>
        <w:t>to pose two compa</w:t>
      </w:r>
      <w:r w:rsidR="001B5F1C">
        <w:rPr>
          <w:lang w:val="en-AU"/>
        </w:rPr>
        <w:t>rison investigative questions, w</w:t>
      </w:r>
      <w:r w:rsidRPr="004C1D6C">
        <w:rPr>
          <w:lang w:val="en-AU"/>
        </w:rPr>
        <w:t>hile two questions are asked for, only one is needed for the</w:t>
      </w:r>
      <w:r w:rsidR="001B5F1C">
        <w:rPr>
          <w:lang w:val="en-AU"/>
        </w:rPr>
        <w:t xml:space="preserve"> actual</w:t>
      </w:r>
      <w:r w:rsidRPr="004C1D6C">
        <w:rPr>
          <w:lang w:val="en-AU"/>
        </w:rPr>
        <w:t xml:space="preserve"> investigation. This achievement standard requires students to compare a numerical variable across categories; a comparison of two category variables is not appropriate. Check st</w:t>
      </w:r>
      <w:r>
        <w:rPr>
          <w:lang w:val="en-AU"/>
        </w:rPr>
        <w:t>udents’ investigative questions</w:t>
      </w:r>
      <w:r w:rsidRPr="004C1D6C">
        <w:rPr>
          <w:lang w:val="en-AU"/>
        </w:rPr>
        <w:t xml:space="preserve"> and, if required, give students time to correct or improve them befo</w:t>
      </w:r>
      <w:r w:rsidR="001B5F1C">
        <w:rPr>
          <w:lang w:val="en-AU"/>
        </w:rPr>
        <w:t>re they begin the investigation</w:t>
      </w:r>
      <w:r w:rsidRPr="004C1D6C">
        <w:rPr>
          <w:lang w:val="en-AU"/>
        </w:rPr>
        <w:t xml:space="preserve">. If they are unable to produce at least one suitable investigative question, give feedback of a general nature indicating which of the question criteria have not been met; </w:t>
      </w:r>
      <w:r w:rsidR="001B5F1C">
        <w:rPr>
          <w:lang w:val="en-AU"/>
        </w:rPr>
        <w:t xml:space="preserve">but </w:t>
      </w:r>
      <w:r w:rsidRPr="004C1D6C">
        <w:rPr>
          <w:lang w:val="en-AU"/>
        </w:rPr>
        <w:t>do not provide the</w:t>
      </w:r>
      <w:r w:rsidR="001B5F1C">
        <w:rPr>
          <w:lang w:val="en-AU"/>
        </w:rPr>
        <w:t>m with a</w:t>
      </w:r>
      <w:r w:rsidRPr="004C1D6C">
        <w:rPr>
          <w:lang w:val="en-AU"/>
        </w:rPr>
        <w:t xml:space="preserve"> question. If more than minimal feedback is needed, the student is not ready for assessment against this standard.</w:t>
      </w:r>
      <w:r w:rsidR="00C21EF4">
        <w:t xml:space="preserve">  </w:t>
      </w:r>
    </w:p>
    <w:p w14:paraId="23BC2FC0" w14:textId="77777777" w:rsidR="000C4871" w:rsidRPr="00C21EF4" w:rsidRDefault="000C4871" w:rsidP="00F609B0">
      <w:pPr>
        <w:pStyle w:val="NCEAbodytext"/>
        <w:jc w:val="both"/>
      </w:pPr>
      <w:r w:rsidRPr="004C1D6C">
        <w:rPr>
          <w:lang w:val="en-AU"/>
        </w:rPr>
        <w:t xml:space="preserve">The second (and subsequent) sessions are for students to carry out the analysis and write conclusions. </w:t>
      </w:r>
    </w:p>
    <w:p w14:paraId="05809572" w14:textId="77777777" w:rsidR="00367D18" w:rsidRDefault="00367D18" w:rsidP="00F609B0">
      <w:pPr>
        <w:pStyle w:val="NCEAL2heading"/>
        <w:jc w:val="both"/>
        <w:outlineLvl w:val="0"/>
        <w:rPr>
          <w:szCs w:val="28"/>
          <w:u w:val="single"/>
          <w:lang w:val="en-AU"/>
        </w:rPr>
      </w:pPr>
    </w:p>
    <w:p w14:paraId="43052B68" w14:textId="77777777" w:rsidR="004C7D3F" w:rsidRDefault="004C7D3F">
      <w:pPr>
        <w:rPr>
          <w:rFonts w:ascii="Arial" w:eastAsia="Times New Roman" w:hAnsi="Arial" w:cs="Arial"/>
          <w:b/>
          <w:color w:val="auto"/>
          <w:sz w:val="26"/>
          <w:szCs w:val="26"/>
          <w:u w:val="single"/>
          <w:lang w:val="en-AU"/>
        </w:rPr>
      </w:pPr>
      <w:r>
        <w:rPr>
          <w:sz w:val="26"/>
          <w:szCs w:val="26"/>
          <w:u w:val="single"/>
          <w:lang w:val="en-AU"/>
        </w:rPr>
        <w:br w:type="page"/>
      </w:r>
    </w:p>
    <w:p w14:paraId="30F1EED6" w14:textId="10846AE2" w:rsidR="000C4871" w:rsidRPr="00BC19FC" w:rsidRDefault="000C4871" w:rsidP="00F609B0">
      <w:pPr>
        <w:pStyle w:val="NCEAL2heading"/>
        <w:jc w:val="both"/>
        <w:outlineLvl w:val="0"/>
        <w:rPr>
          <w:sz w:val="26"/>
          <w:szCs w:val="26"/>
          <w:u w:val="single"/>
          <w:lang w:val="en-AU"/>
        </w:rPr>
      </w:pPr>
      <w:r w:rsidRPr="00BC19FC">
        <w:rPr>
          <w:sz w:val="26"/>
          <w:szCs w:val="26"/>
          <w:u w:val="single"/>
          <w:lang w:val="en-AU"/>
        </w:rPr>
        <w:lastRenderedPageBreak/>
        <w:t>Resource requirements</w:t>
      </w:r>
    </w:p>
    <w:p w14:paraId="14AD72E6" w14:textId="4BF47F04" w:rsidR="00267D42" w:rsidRDefault="00267D42" w:rsidP="00F609B0">
      <w:pPr>
        <w:pStyle w:val="NCEAbodytext"/>
        <w:jc w:val="both"/>
        <w:rPr>
          <w:lang w:val="en-GB"/>
        </w:rPr>
      </w:pPr>
      <w:r>
        <w:rPr>
          <w:lang w:val="en-GB"/>
        </w:rPr>
        <w:t xml:space="preserve">There are two data sets to choose from available as spreadsheets in CSV format. They are </w:t>
      </w:r>
      <w:r w:rsidR="00D40214">
        <w:rPr>
          <w:lang w:val="en-GB"/>
        </w:rPr>
        <w:t>sample</w:t>
      </w:r>
      <w:r>
        <w:rPr>
          <w:lang w:val="en-GB"/>
        </w:rPr>
        <w:t>s</w:t>
      </w:r>
      <w:r w:rsidR="00D40214">
        <w:rPr>
          <w:lang w:val="en-GB"/>
        </w:rPr>
        <w:t xml:space="preserve"> of 200 students from the </w:t>
      </w:r>
      <w:r w:rsidR="00D40214" w:rsidRPr="00367D18">
        <w:rPr>
          <w:rFonts w:cs="Arial"/>
          <w:szCs w:val="22"/>
        </w:rPr>
        <w:t>New Zealand Youth Health and Well-being Survey 2012</w:t>
      </w:r>
      <w:r>
        <w:rPr>
          <w:rFonts w:cs="Arial"/>
          <w:szCs w:val="22"/>
        </w:rPr>
        <w:t>.</w:t>
      </w:r>
      <w:r w:rsidR="002B64E4">
        <w:rPr>
          <w:lang w:val="en-GB"/>
        </w:rPr>
        <w:t xml:space="preserve"> </w:t>
      </w:r>
    </w:p>
    <w:p w14:paraId="0C816D97" w14:textId="77777777" w:rsidR="00267D42" w:rsidRDefault="00267D42" w:rsidP="00F609B0">
      <w:pPr>
        <w:pStyle w:val="NCEAbodytext"/>
        <w:jc w:val="both"/>
        <w:rPr>
          <w:lang w:val="en-GB"/>
        </w:rPr>
      </w:pPr>
      <w:r>
        <w:rPr>
          <w:lang w:val="en-GB"/>
        </w:rPr>
        <w:t xml:space="preserve">Dataset A has the age (rounded down to the nearest whole number) of each student whilst Dataset B has the ages grouped into two groupings; ‘under 15 years old’ and ‘15 years old and over’. </w:t>
      </w:r>
    </w:p>
    <w:p w14:paraId="4C6458F7" w14:textId="5215AE60" w:rsidR="00267D42" w:rsidRDefault="001B5F1C" w:rsidP="00F609B0">
      <w:pPr>
        <w:pStyle w:val="NCEAbodytext"/>
        <w:jc w:val="both"/>
        <w:rPr>
          <w:lang w:val="en-AU"/>
        </w:rPr>
      </w:pPr>
      <w:r>
        <w:rPr>
          <w:lang w:val="en-GB"/>
        </w:rPr>
        <w:t>You may p</w:t>
      </w:r>
      <w:r w:rsidR="000C4871">
        <w:rPr>
          <w:lang w:val="en-GB"/>
        </w:rPr>
        <w:t>rovide student</w:t>
      </w:r>
      <w:r>
        <w:rPr>
          <w:lang w:val="en-GB"/>
        </w:rPr>
        <w:t>s with a paper (Resource Sheet</w:t>
      </w:r>
      <w:r w:rsidR="000C4871">
        <w:rPr>
          <w:lang w:val="en-GB"/>
        </w:rPr>
        <w:t>) copy of the data set for their analysis</w:t>
      </w:r>
      <w:r>
        <w:rPr>
          <w:lang w:val="en-GB"/>
        </w:rPr>
        <w:t xml:space="preserve"> if they want one</w:t>
      </w:r>
      <w:r w:rsidR="000C4871">
        <w:rPr>
          <w:lang w:val="en-GB"/>
        </w:rPr>
        <w:t>.</w:t>
      </w:r>
      <w:r>
        <w:rPr>
          <w:lang w:val="en-GB"/>
        </w:rPr>
        <w:t xml:space="preserve">  </w:t>
      </w:r>
      <w:r w:rsidRPr="004C1D6C">
        <w:rPr>
          <w:lang w:val="en-AU"/>
        </w:rPr>
        <w:t>Any technol</w:t>
      </w:r>
      <w:r>
        <w:rPr>
          <w:lang w:val="en-AU"/>
        </w:rPr>
        <w:t xml:space="preserve">ogy is allowed for the analysis including but not limited to; calculator, </w:t>
      </w:r>
      <w:r w:rsidR="00D40214">
        <w:rPr>
          <w:lang w:val="en-AU"/>
        </w:rPr>
        <w:t xml:space="preserve">Excel, Google Sheets and online statistical software such as </w:t>
      </w:r>
      <w:r w:rsidR="002B64E4">
        <w:rPr>
          <w:lang w:val="en-AU"/>
        </w:rPr>
        <w:t xml:space="preserve">NZ </w:t>
      </w:r>
      <w:proofErr w:type="spellStart"/>
      <w:r w:rsidR="002B64E4">
        <w:rPr>
          <w:lang w:val="en-AU"/>
        </w:rPr>
        <w:t>Grapher</w:t>
      </w:r>
      <w:proofErr w:type="spellEnd"/>
      <w:r w:rsidR="00D40214">
        <w:rPr>
          <w:lang w:val="en-AU"/>
        </w:rPr>
        <w:t xml:space="preserve"> or</w:t>
      </w:r>
      <w:r w:rsidR="002B64E4">
        <w:rPr>
          <w:lang w:val="en-AU"/>
        </w:rPr>
        <w:t xml:space="preserve"> </w:t>
      </w:r>
      <w:proofErr w:type="spellStart"/>
      <w:r w:rsidR="002B64E4">
        <w:rPr>
          <w:lang w:val="en-AU"/>
        </w:rPr>
        <w:t>iNZight</w:t>
      </w:r>
      <w:proofErr w:type="spellEnd"/>
      <w:r w:rsidR="002B64E4">
        <w:rPr>
          <w:lang w:val="en-AU"/>
        </w:rPr>
        <w:t>.</w:t>
      </w:r>
    </w:p>
    <w:p w14:paraId="17206D81" w14:textId="334CC614" w:rsidR="000C4871" w:rsidRPr="004C10D9" w:rsidRDefault="00267D42" w:rsidP="004C10D9">
      <w:pPr>
        <w:rPr>
          <w:rFonts w:ascii="Arial" w:eastAsia="Times New Roman" w:hAnsi="Arial" w:cs="Times New Roman"/>
          <w:color w:val="auto"/>
          <w:sz w:val="22"/>
          <w:szCs w:val="20"/>
          <w:lang w:val="en-AU"/>
        </w:rPr>
      </w:pPr>
      <w:r>
        <w:rPr>
          <w:lang w:val="en-AU"/>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3431"/>
      </w:tblGrid>
      <w:tr w:rsidR="00BC19FC" w:rsidRPr="002515C1" w14:paraId="6EF0388F" w14:textId="77777777" w:rsidTr="00BC19FC">
        <w:trPr>
          <w:trHeight w:val="699"/>
        </w:trPr>
        <w:tc>
          <w:tcPr>
            <w:tcW w:w="6345" w:type="dxa"/>
            <w:vAlign w:val="center"/>
          </w:tcPr>
          <w:p w14:paraId="249E97E3" w14:textId="77777777" w:rsidR="00BC19FC" w:rsidRPr="002515C1" w:rsidRDefault="00BC19FC" w:rsidP="00BC19FC">
            <w:pPr>
              <w:rPr>
                <w:rFonts w:ascii="Arial" w:hAnsi="Arial" w:cs="Arial"/>
                <w:b/>
                <w:bCs/>
                <w:lang w:val="en-AU"/>
              </w:rPr>
            </w:pPr>
            <w:r w:rsidRPr="002515C1">
              <w:rPr>
                <w:rFonts w:ascii="Arial" w:hAnsi="Arial" w:cs="Arial"/>
                <w:b/>
                <w:bCs/>
                <w:lang w:val="en-AU"/>
              </w:rPr>
              <w:lastRenderedPageBreak/>
              <w:t xml:space="preserve">NAME: </w:t>
            </w:r>
          </w:p>
        </w:tc>
        <w:tc>
          <w:tcPr>
            <w:tcW w:w="3431" w:type="dxa"/>
            <w:vAlign w:val="center"/>
          </w:tcPr>
          <w:p w14:paraId="7335B867" w14:textId="77777777" w:rsidR="00BC19FC" w:rsidRPr="002515C1" w:rsidRDefault="00BC19FC" w:rsidP="00BC19FC">
            <w:pPr>
              <w:rPr>
                <w:rFonts w:ascii="Arial" w:hAnsi="Arial" w:cs="Arial"/>
                <w:b/>
                <w:bCs/>
                <w:lang w:val="en-AU"/>
              </w:rPr>
            </w:pPr>
            <w:r w:rsidRPr="002515C1">
              <w:rPr>
                <w:rFonts w:ascii="Arial" w:hAnsi="Arial" w:cs="Arial"/>
                <w:b/>
                <w:bCs/>
                <w:lang w:val="en-AU"/>
              </w:rPr>
              <w:t xml:space="preserve">TEACHER:   </w:t>
            </w:r>
          </w:p>
        </w:tc>
      </w:tr>
    </w:tbl>
    <w:p w14:paraId="10B6AA95" w14:textId="77777777" w:rsidR="00BC19FC" w:rsidRPr="002515C1" w:rsidRDefault="00BC19FC" w:rsidP="00BC19FC">
      <w:pPr>
        <w:rPr>
          <w:lang w:val="en-AU"/>
        </w:rPr>
      </w:pPr>
    </w:p>
    <w:p w14:paraId="4ABAC782" w14:textId="77777777" w:rsidR="00BC19FC" w:rsidRPr="002515C1" w:rsidRDefault="00BC19FC" w:rsidP="00BC19FC">
      <w:pPr>
        <w:pStyle w:val="Default"/>
        <w:rPr>
          <w:b/>
          <w:color w:val="auto"/>
          <w:lang w:val="en-AU"/>
        </w:rPr>
      </w:pPr>
      <w:r w:rsidRPr="002515C1">
        <w:rPr>
          <w:b/>
          <w:color w:val="auto"/>
          <w:lang w:val="en-AU"/>
        </w:rPr>
        <w:t>DATE:</w:t>
      </w:r>
    </w:p>
    <w:p w14:paraId="7A849499" w14:textId="77777777" w:rsidR="00BC19FC" w:rsidRPr="007A7EB4" w:rsidRDefault="00BC19FC" w:rsidP="00BC19FC">
      <w:pPr>
        <w:pStyle w:val="Default"/>
        <w:spacing w:before="120" w:after="120"/>
        <w:rPr>
          <w:b/>
          <w:bCs/>
          <w:color w:val="auto"/>
          <w:sz w:val="20"/>
          <w:szCs w:val="28"/>
          <w:lang w:val="en-AU"/>
        </w:rPr>
      </w:pPr>
      <w:r w:rsidRPr="002515C1">
        <w:rPr>
          <w:color w:val="auto"/>
          <w:lang w:val="en-AU"/>
        </w:rPr>
        <w:t xml:space="preserve"> </w:t>
      </w:r>
      <w:r w:rsidRPr="002515C1">
        <w:rPr>
          <w:b/>
          <w:bCs/>
          <w:color w:val="auto"/>
          <w:sz w:val="28"/>
          <w:szCs w:val="28"/>
          <w:lang w:val="en-AU"/>
        </w:rPr>
        <w:t xml:space="preserve"> </w:t>
      </w:r>
    </w:p>
    <w:p w14:paraId="4B45B1A2" w14:textId="77777777" w:rsidR="00BC19FC" w:rsidRPr="009709BE" w:rsidRDefault="00BC19FC" w:rsidP="00BC19FC">
      <w:pPr>
        <w:spacing w:line="360" w:lineRule="auto"/>
        <w:jc w:val="center"/>
        <w:rPr>
          <w:rFonts w:ascii="Arial" w:hAnsi="Arial" w:cs="Arial"/>
          <w:b/>
          <w:sz w:val="48"/>
          <w:lang w:val="en-AU"/>
        </w:rPr>
      </w:pPr>
      <w:r>
        <w:rPr>
          <w:rFonts w:ascii="Arial" w:hAnsi="Arial" w:cs="Arial"/>
          <w:b/>
          <w:sz w:val="48"/>
          <w:lang w:val="en-AU"/>
        </w:rPr>
        <w:t>School Name</w:t>
      </w:r>
    </w:p>
    <w:p w14:paraId="4BBC7E06" w14:textId="77777777" w:rsidR="00BC19FC" w:rsidRPr="002515C1" w:rsidRDefault="00BC19FC" w:rsidP="00BC19FC">
      <w:pPr>
        <w:pStyle w:val="Default"/>
        <w:rPr>
          <w:color w:val="auto"/>
          <w:lang w:val="en-AU"/>
        </w:rPr>
      </w:pPr>
      <w:r w:rsidRPr="002515C1">
        <w:rPr>
          <w:noProof/>
          <w:lang w:val="en-US" w:eastAsia="en-US"/>
        </w:rPr>
        <mc:AlternateContent>
          <mc:Choice Requires="wps">
            <w:drawing>
              <wp:anchor distT="0" distB="0" distL="114300" distR="114300" simplePos="0" relativeHeight="251663360" behindDoc="1" locked="0" layoutInCell="1" allowOverlap="1" wp14:anchorId="5A99BC79" wp14:editId="56E0629F">
                <wp:simplePos x="0" y="0"/>
                <wp:positionH relativeFrom="column">
                  <wp:posOffset>-91440</wp:posOffset>
                </wp:positionH>
                <wp:positionV relativeFrom="paragraph">
                  <wp:posOffset>117475</wp:posOffset>
                </wp:positionV>
                <wp:extent cx="6324600" cy="921385"/>
                <wp:effectExtent l="0" t="0" r="19050" b="12065"/>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21385"/>
                        </a:xfrm>
                        <a:prstGeom prst="rect">
                          <a:avLst/>
                        </a:prstGeom>
                        <a:solidFill>
                          <a:sysClr val="window" lastClr="FFFFFF">
                            <a:lumMod val="8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9FF5" id="Rectangle 33" o:spid="_x0000_s1026" style="position:absolute;margin-left:-7.2pt;margin-top:9.25pt;width:498pt;height:7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jOSAIAAIIEAAAOAAAAZHJzL2Uyb0RvYy54bWysVNtuEzEQfUfiHyy/k821TVfZVFVKEFKB&#10;isIHTLzerIXtMbaTTfj6jr1pSOENsQ+W5+IzZ267uD0YzfbSB4W24qPBkDNpBdbKbiv+/dv63Zyz&#10;EMHWoNHKih9l4LfLt28WnSvlGFvUtfSMQGwoO1fxNkZXFkUQrTQQBuikJWOD3kAk0W+L2kNH6EYX&#10;4+HwqujQ186jkCGQ9r438mXGbxop4pemCTIyXXHiFvPp87lJZ7FcQLn14FolTjTgH1gYUJaCnqHu&#10;IQLbefUXlFHCY8AmDgSaAptGCZlzoGxGwz+yeWrByZwLFSe4c5nC/4MVn/ePnqmaenfNmQVDPfpK&#10;VQO71ZJNJqlAnQsl+T25R59SDO4BxY/ALK5acpN33mPXSqiJ1ij5F68eJCHQU7bpPmFN8LCLmGt1&#10;aLxJgFQFdsgtOZ5bIg+RCVJeTcbTqyF1TpDtZjyazGc5BJQvr50P8YNEw9Kl4p7IZ3TYP4SY2ED5&#10;4pLZo1b1WmmdhWNYac/2QNNBQ1Vjx5mGEElZ8XX+MpbeGeLe+81nQ+KT54bUNF29OqsoVsiQOWy4&#10;DKUt6yiD2XiWEV/Zgt9uzjwI/RQgoV1CGBVpV7QyFZ+fnaBMpX9v68wogtL9nR5re+pFKn/fxg3W&#10;R2qFx34RaHHp0qL/xVlHS1Dx8HMHXlIVPlpq581oOk1bk4Xp7HpMgr+0bC4tYAVBVTxy1l9Xsd+0&#10;nfNq21KkUc7d4h2NQKNyd9J49KxOZGnQc/VOS5k26VLOXr9/HctnAAAA//8DAFBLAwQUAAYACAAA&#10;ACEAfAPKQN4AAAAKAQAADwAAAGRycy9kb3ducmV2LnhtbEyPwU7DMAyG70i8Q2QkbltaGFXXNZ3G&#10;JO4wJuCYNiGNljilybbu7TEndrT/T78/1+vJO3bSY7QBBeTzDJjGLiiLRsD+/WVWAotJopIuoBZw&#10;0RHWze1NLSsVzvimT7tkGJVgrKSAPqWh4jx2vfYyzsOgkbLvMHqZaBwNV6M8U7l3/CHLCu6lRbrQ&#10;y0Fve90ddkcvwOyf0+v2Iytb92nGr5+DtWZzEeL+btqsgCU9pX8Y/vRJHRpyasMRVWROwCxfLAil&#10;oHwCRsCyzAtgLS2KxwJ4U/PrF5pfAAAA//8DAFBLAQItABQABgAIAAAAIQC2gziS/gAAAOEBAAAT&#10;AAAAAAAAAAAAAAAAAAAAAABbQ29udGVudF9UeXBlc10ueG1sUEsBAi0AFAAGAAgAAAAhADj9If/W&#10;AAAAlAEAAAsAAAAAAAAAAAAAAAAALwEAAF9yZWxzLy5yZWxzUEsBAi0AFAAGAAgAAAAhANLN2M5I&#10;AgAAggQAAA4AAAAAAAAAAAAAAAAALgIAAGRycy9lMm9Eb2MueG1sUEsBAi0AFAAGAAgAAAAhAHwD&#10;ykDeAAAACgEAAA8AAAAAAAAAAAAAAAAAogQAAGRycy9kb3ducmV2LnhtbFBLBQYAAAAABAAEAPMA&#10;AACtBQAAAAA=&#10;" fillcolor="#d9d9d9"/>
            </w:pict>
          </mc:Fallback>
        </mc:AlternateContent>
      </w:r>
    </w:p>
    <w:p w14:paraId="193B94C8" w14:textId="522040B9" w:rsidR="00BC19FC" w:rsidRPr="002515C1" w:rsidRDefault="00BC19FC" w:rsidP="00BC19FC">
      <w:pPr>
        <w:pStyle w:val="Default"/>
        <w:spacing w:before="120" w:after="120"/>
        <w:jc w:val="center"/>
        <w:rPr>
          <w:sz w:val="28"/>
          <w:szCs w:val="28"/>
          <w:lang w:val="en-AU"/>
        </w:rPr>
      </w:pPr>
      <w:r w:rsidRPr="002515C1">
        <w:rPr>
          <w:b/>
          <w:bCs/>
          <w:sz w:val="28"/>
          <w:szCs w:val="28"/>
          <w:lang w:val="en-AU"/>
        </w:rPr>
        <w:t xml:space="preserve">AS </w:t>
      </w:r>
      <w:r>
        <w:rPr>
          <w:b/>
          <w:bCs/>
          <w:sz w:val="28"/>
          <w:szCs w:val="28"/>
          <w:lang w:val="en-AU"/>
        </w:rPr>
        <w:t>91035</w:t>
      </w:r>
      <w:r w:rsidRPr="002515C1">
        <w:rPr>
          <w:b/>
          <w:bCs/>
          <w:sz w:val="28"/>
          <w:szCs w:val="28"/>
          <w:lang w:val="en-AU"/>
        </w:rPr>
        <w:t xml:space="preserve"> (</w:t>
      </w:r>
      <w:r>
        <w:rPr>
          <w:b/>
          <w:bCs/>
          <w:sz w:val="28"/>
          <w:szCs w:val="28"/>
          <w:lang w:val="en-AU"/>
        </w:rPr>
        <w:t>v3</w:t>
      </w:r>
      <w:r w:rsidRPr="002515C1">
        <w:rPr>
          <w:b/>
          <w:bCs/>
          <w:sz w:val="28"/>
          <w:szCs w:val="28"/>
          <w:lang w:val="en-AU"/>
        </w:rPr>
        <w:t>)</w:t>
      </w:r>
    </w:p>
    <w:p w14:paraId="1DC78603" w14:textId="1EFFC178" w:rsidR="00BC19FC" w:rsidRPr="002515C1" w:rsidRDefault="000A4F76" w:rsidP="00BC19FC">
      <w:pPr>
        <w:pStyle w:val="Default"/>
        <w:spacing w:before="120" w:after="120"/>
        <w:jc w:val="center"/>
        <w:rPr>
          <w:lang w:val="en-AU"/>
        </w:rPr>
      </w:pPr>
      <w:r w:rsidRPr="000A4F76">
        <w:rPr>
          <w:lang w:val="en-AU"/>
        </w:rPr>
        <w:t>Investigate a given multivariate data set using the statistical enquiry cycle</w:t>
      </w:r>
    </w:p>
    <w:p w14:paraId="0A6CF444" w14:textId="77777777" w:rsidR="00BC19FC" w:rsidRPr="002515C1" w:rsidRDefault="00BC19FC" w:rsidP="00BC19FC">
      <w:pPr>
        <w:pStyle w:val="Default"/>
        <w:spacing w:before="120" w:after="120"/>
        <w:jc w:val="center"/>
        <w:rPr>
          <w:i/>
          <w:sz w:val="28"/>
          <w:szCs w:val="28"/>
          <w:lang w:val="en-AU"/>
        </w:rPr>
      </w:pPr>
      <w:r w:rsidRPr="002515C1">
        <w:rPr>
          <w:b/>
          <w:bCs/>
          <w:sz w:val="28"/>
          <w:szCs w:val="28"/>
          <w:lang w:val="en-AU"/>
        </w:rPr>
        <w:t>‘</w:t>
      </w:r>
      <w:r>
        <w:rPr>
          <w:b/>
          <w:bCs/>
          <w:sz w:val="28"/>
          <w:szCs w:val="28"/>
          <w:lang w:val="en-AU"/>
        </w:rPr>
        <w:t>Student Wellbeing’</w:t>
      </w:r>
    </w:p>
    <w:p w14:paraId="10E379A5" w14:textId="77777777" w:rsidR="00BC19FC" w:rsidRPr="002515C1" w:rsidRDefault="00BC19FC" w:rsidP="00BC19FC">
      <w:pPr>
        <w:pStyle w:val="Default"/>
        <w:rPr>
          <w:lang w:val="en-AU"/>
        </w:rPr>
      </w:pPr>
    </w:p>
    <w:p w14:paraId="01BE777A" w14:textId="77777777" w:rsidR="00BC19FC" w:rsidRPr="002515C1" w:rsidRDefault="00BC19FC" w:rsidP="00BC19FC">
      <w:pPr>
        <w:jc w:val="center"/>
        <w:rPr>
          <w:rFonts w:ascii="Arial" w:hAnsi="Arial" w:cs="Arial"/>
          <w:b/>
          <w:sz w:val="32"/>
          <w:szCs w:val="32"/>
          <w:lang w:val="en-AU"/>
        </w:rPr>
      </w:pPr>
      <w:r w:rsidRPr="002515C1">
        <w:rPr>
          <w:rFonts w:ascii="Arial" w:hAnsi="Arial" w:cs="Arial"/>
          <w:b/>
          <w:sz w:val="32"/>
          <w:szCs w:val="32"/>
          <w:lang w:val="en-AU"/>
        </w:rPr>
        <w:t xml:space="preserve">Authentication Signature - </w:t>
      </w:r>
      <w:r w:rsidRPr="002515C1">
        <w:rPr>
          <w:rFonts w:ascii="Arial" w:hAnsi="Arial" w:cs="Arial"/>
          <w:lang w:val="en-AU"/>
        </w:rPr>
        <w:t xml:space="preserve">You are required to sign the authentication declaration below. If there is any doubt surrounding the validity of your </w:t>
      </w:r>
      <w:proofErr w:type="gramStart"/>
      <w:r w:rsidRPr="002515C1">
        <w:rPr>
          <w:rFonts w:ascii="Arial" w:hAnsi="Arial" w:cs="Arial"/>
          <w:lang w:val="en-AU"/>
        </w:rPr>
        <w:t>research</w:t>
      </w:r>
      <w:proofErr w:type="gramEnd"/>
      <w:r w:rsidRPr="002515C1">
        <w:rPr>
          <w:rFonts w:ascii="Arial" w:hAnsi="Arial" w:cs="Arial"/>
          <w:lang w:val="en-AU"/>
        </w:rPr>
        <w:t xml:space="preserve"> you will be interviewed.</w:t>
      </w:r>
    </w:p>
    <w:p w14:paraId="02FA3035" w14:textId="77777777" w:rsidR="00BC19FC" w:rsidRPr="002515C1" w:rsidRDefault="00BC19FC" w:rsidP="00BC19FC">
      <w:pPr>
        <w:jc w:val="center"/>
        <w:rPr>
          <w:rFonts w:ascii="Arial" w:hAnsi="Arial" w:cs="Arial"/>
          <w:sz w:val="28"/>
          <w:szCs w:val="28"/>
          <w:lang w:val="en-AU"/>
        </w:rPr>
      </w:pPr>
    </w:p>
    <w:p w14:paraId="53180D2A" w14:textId="77777777" w:rsidR="00BC19FC" w:rsidRPr="002515C1" w:rsidRDefault="00BC19FC" w:rsidP="00BC19FC">
      <w:pPr>
        <w:jc w:val="center"/>
        <w:rPr>
          <w:rFonts w:ascii="Arial" w:hAnsi="Arial" w:cs="Arial"/>
          <w:lang w:val="en-AU"/>
        </w:rPr>
      </w:pPr>
      <w:r w:rsidRPr="002515C1">
        <w:rPr>
          <w:rFonts w:ascii="Arial" w:hAnsi="Arial" w:cs="Arial"/>
          <w:lang w:val="en-AU"/>
        </w:rPr>
        <w:t>I declare that all of the work and background research carried out in this assessment is my own.</w:t>
      </w:r>
    </w:p>
    <w:p w14:paraId="5CBDDFAA" w14:textId="77777777" w:rsidR="00BC19FC" w:rsidRPr="002515C1" w:rsidRDefault="00BC19FC" w:rsidP="00BC19FC">
      <w:pPr>
        <w:tabs>
          <w:tab w:val="left" w:pos="5529"/>
          <w:tab w:val="left" w:pos="6099"/>
        </w:tabs>
        <w:ind w:right="-733"/>
        <w:jc w:val="center"/>
        <w:rPr>
          <w:rFonts w:ascii="Arial" w:hAnsi="Arial" w:cs="Arial"/>
          <w:b/>
          <w:sz w:val="32"/>
          <w:szCs w:val="32"/>
          <w:lang w:val="en-AU"/>
        </w:rPr>
      </w:pPr>
    </w:p>
    <w:p w14:paraId="7B3A6607" w14:textId="77777777" w:rsidR="00BC19FC" w:rsidRPr="002515C1" w:rsidRDefault="00BC19FC" w:rsidP="00BC19FC">
      <w:pPr>
        <w:tabs>
          <w:tab w:val="left" w:pos="5529"/>
          <w:tab w:val="left" w:pos="6099"/>
        </w:tabs>
        <w:ind w:right="-733"/>
        <w:jc w:val="center"/>
        <w:rPr>
          <w:rFonts w:ascii="Arial" w:hAnsi="Arial" w:cs="Arial"/>
          <w:b/>
          <w:sz w:val="32"/>
          <w:szCs w:val="32"/>
          <w:lang w:val="en-AU"/>
        </w:rPr>
      </w:pPr>
      <w:r w:rsidRPr="002515C1">
        <w:rPr>
          <w:rFonts w:ascii="Arial" w:hAnsi="Arial" w:cs="Arial"/>
          <w:b/>
          <w:lang w:val="en-AU"/>
        </w:rPr>
        <w:t>Signed</w:t>
      </w:r>
      <w:r w:rsidRPr="002515C1">
        <w:rPr>
          <w:rFonts w:ascii="Arial" w:hAnsi="Arial" w:cs="Arial"/>
          <w:b/>
          <w:sz w:val="32"/>
          <w:szCs w:val="32"/>
          <w:lang w:val="en-AU"/>
        </w:rPr>
        <w:t xml:space="preserve"> ……………………………  </w:t>
      </w:r>
      <w:r w:rsidRPr="002515C1">
        <w:rPr>
          <w:rFonts w:ascii="Arial" w:hAnsi="Arial" w:cs="Arial"/>
          <w:sz w:val="22"/>
          <w:szCs w:val="22"/>
          <w:lang w:val="en-AU"/>
        </w:rPr>
        <w:t>(sign this when handing in your work)</w:t>
      </w:r>
    </w:p>
    <w:p w14:paraId="0A69229E" w14:textId="77777777" w:rsidR="00BC19FC" w:rsidRPr="002515C1" w:rsidRDefault="00BC19FC" w:rsidP="00BC19FC">
      <w:pPr>
        <w:pStyle w:val="Default"/>
        <w:jc w:val="center"/>
        <w:rPr>
          <w:lang w:val="en-AU"/>
        </w:rPr>
      </w:pPr>
    </w:p>
    <w:p w14:paraId="7E61B57A" w14:textId="77777777" w:rsidR="00BC19FC" w:rsidRPr="002515C1" w:rsidRDefault="00BC19FC" w:rsidP="00BC19FC">
      <w:pPr>
        <w:pStyle w:val="Default"/>
        <w:jc w:val="center"/>
        <w:rPr>
          <w:lang w:val="en-AU"/>
        </w:rPr>
      </w:pPr>
    </w:p>
    <w:p w14:paraId="057BFE5D" w14:textId="385D86A0" w:rsidR="00BC19FC" w:rsidRPr="002515C1" w:rsidRDefault="00BC19FC" w:rsidP="00BC19FC">
      <w:pPr>
        <w:jc w:val="center"/>
        <w:rPr>
          <w:rFonts w:ascii="Arial" w:eastAsia="SimSun" w:hAnsi="Arial" w:cs="Arial"/>
          <w:bCs/>
          <w:sz w:val="28"/>
          <w:szCs w:val="28"/>
          <w:lang w:val="en-AU" w:eastAsia="zh-CN"/>
        </w:rPr>
      </w:pPr>
      <w:r w:rsidRPr="002515C1">
        <w:rPr>
          <w:rFonts w:ascii="Arial" w:eastAsia="SimSun" w:hAnsi="Arial" w:cs="Arial"/>
          <w:b/>
          <w:bCs/>
          <w:sz w:val="28"/>
          <w:szCs w:val="28"/>
          <w:u w:val="single"/>
          <w:lang w:val="en-AU" w:eastAsia="zh-CN"/>
        </w:rPr>
        <w:t>Grade Acceptance for Achievement Standard 91</w:t>
      </w:r>
      <w:r>
        <w:rPr>
          <w:rFonts w:ascii="Arial" w:eastAsia="SimSun" w:hAnsi="Arial" w:cs="Arial"/>
          <w:b/>
          <w:bCs/>
          <w:sz w:val="28"/>
          <w:szCs w:val="28"/>
          <w:u w:val="single"/>
          <w:lang w:val="en-AU" w:eastAsia="zh-CN"/>
        </w:rPr>
        <w:t>035</w:t>
      </w:r>
    </w:p>
    <w:p w14:paraId="00D9DEC6" w14:textId="77777777" w:rsidR="00BC19FC" w:rsidRPr="002515C1" w:rsidRDefault="00BC19FC" w:rsidP="00BC19FC">
      <w:pPr>
        <w:jc w:val="center"/>
        <w:rPr>
          <w:rFonts w:ascii="Arial" w:eastAsia="SimSun" w:hAnsi="Arial" w:cs="Arial"/>
          <w:lang w:val="en-AU" w:eastAsia="zh-CN"/>
        </w:rPr>
      </w:pPr>
      <w:r w:rsidRPr="002515C1">
        <w:rPr>
          <w:rFonts w:ascii="Arial" w:eastAsia="SimSun" w:hAnsi="Arial" w:cs="Arial"/>
          <w:bCs/>
          <w:lang w:val="en-AU" w:eastAsia="zh-CN"/>
        </w:rPr>
        <w:t>(sign this after it has been marked)</w:t>
      </w:r>
    </w:p>
    <w:p w14:paraId="4144131E" w14:textId="77777777" w:rsidR="00BC19FC" w:rsidRPr="002515C1" w:rsidRDefault="00BC19FC" w:rsidP="00BC19FC">
      <w:pPr>
        <w:jc w:val="center"/>
        <w:rPr>
          <w:rFonts w:ascii="Arial" w:eastAsia="SimSun" w:hAnsi="Arial" w:cs="Arial"/>
          <w:lang w:val="en-AU" w:eastAsia="zh-CN"/>
        </w:rPr>
      </w:pPr>
    </w:p>
    <w:p w14:paraId="6B9E40C9" w14:textId="77777777" w:rsidR="00BC19FC" w:rsidRPr="002515C1" w:rsidRDefault="00BC19FC" w:rsidP="00BC19FC">
      <w:pPr>
        <w:jc w:val="center"/>
        <w:rPr>
          <w:rFonts w:ascii="Arial" w:hAnsi="Arial" w:cs="Arial"/>
          <w:sz w:val="20"/>
          <w:szCs w:val="20"/>
          <w:lang w:val="en-AU" w:eastAsia="ja-JP"/>
        </w:rPr>
      </w:pPr>
    </w:p>
    <w:p w14:paraId="312850FD" w14:textId="77777777" w:rsidR="00BC19FC" w:rsidRPr="002515C1" w:rsidRDefault="00BC19FC" w:rsidP="00BC19FC">
      <w:pPr>
        <w:jc w:val="center"/>
        <w:rPr>
          <w:rFonts w:ascii="Arial" w:hAnsi="Arial" w:cs="Arial"/>
          <w:sz w:val="20"/>
          <w:szCs w:val="20"/>
          <w:lang w:val="en-AU" w:eastAsia="ja-JP"/>
        </w:rPr>
      </w:pPr>
    </w:p>
    <w:p w14:paraId="72B7B806" w14:textId="77777777" w:rsidR="00BC19FC" w:rsidRPr="002515C1" w:rsidRDefault="00BC19FC" w:rsidP="00BC19FC">
      <w:pPr>
        <w:jc w:val="center"/>
        <w:rPr>
          <w:rFonts w:ascii="Arial" w:hAnsi="Arial" w:cs="Arial"/>
          <w:sz w:val="20"/>
          <w:szCs w:val="20"/>
          <w:lang w:val="en-AU" w:eastAsia="ja-JP"/>
        </w:rPr>
      </w:pPr>
      <w:r w:rsidRPr="002515C1">
        <w:rPr>
          <w:rFonts w:ascii="Arial" w:hAnsi="Arial" w:cs="Arial"/>
          <w:sz w:val="20"/>
          <w:szCs w:val="20"/>
          <w:lang w:val="en-AU" w:eastAsia="ja-JP"/>
        </w:rPr>
        <w:t>Signed: ________________________________ Date: _________________</w:t>
      </w:r>
    </w:p>
    <w:p w14:paraId="0D1BAE47" w14:textId="77777777" w:rsidR="00BC19FC" w:rsidRPr="002515C1" w:rsidRDefault="00BC19FC" w:rsidP="00BC19FC">
      <w:pPr>
        <w:jc w:val="center"/>
        <w:rPr>
          <w:rFonts w:ascii="Arial" w:eastAsia="SimSun" w:hAnsi="Arial" w:cs="Arial"/>
          <w:sz w:val="22"/>
          <w:szCs w:val="28"/>
          <w:lang w:val="en-AU" w:eastAsia="zh-CN"/>
        </w:rPr>
      </w:pPr>
      <w:r w:rsidRPr="002515C1">
        <w:rPr>
          <w:rFonts w:ascii="Arial" w:eastAsia="SimSun" w:hAnsi="Arial" w:cs="Arial"/>
          <w:bCs/>
          <w:i/>
          <w:iCs/>
          <w:sz w:val="22"/>
          <w:szCs w:val="28"/>
          <w:lang w:val="en-AU" w:eastAsia="zh-CN"/>
        </w:rPr>
        <w:t>(Signature indicates sighting and acceptance of the grade awarded)</w:t>
      </w:r>
    </w:p>
    <w:p w14:paraId="79F98313" w14:textId="77777777" w:rsidR="00BC19FC" w:rsidRPr="002515C1" w:rsidRDefault="00BC19FC" w:rsidP="00BC19FC">
      <w:pPr>
        <w:pStyle w:val="Default"/>
        <w:tabs>
          <w:tab w:val="left" w:pos="564"/>
        </w:tabs>
        <w:spacing w:before="120" w:after="120"/>
        <w:rPr>
          <w:color w:val="auto"/>
          <w:sz w:val="28"/>
          <w:szCs w:val="28"/>
          <w:lang w:val="en-A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615"/>
      </w:tblGrid>
      <w:tr w:rsidR="00BC19FC" w:rsidRPr="002515C1" w14:paraId="3724B080" w14:textId="77777777" w:rsidTr="00BC19FC">
        <w:trPr>
          <w:jc w:val="center"/>
        </w:trPr>
        <w:tc>
          <w:tcPr>
            <w:tcW w:w="3080" w:type="dxa"/>
            <w:shd w:val="pct10" w:color="auto" w:fill="auto"/>
          </w:tcPr>
          <w:p w14:paraId="74267353" w14:textId="77777777" w:rsidR="00BC19FC" w:rsidRPr="002515C1" w:rsidRDefault="00BC19FC" w:rsidP="00BC19FC">
            <w:pPr>
              <w:pStyle w:val="Default"/>
              <w:spacing w:before="160" w:after="40"/>
              <w:jc w:val="center"/>
              <w:rPr>
                <w:b/>
                <w:bCs/>
                <w:color w:val="auto"/>
                <w:sz w:val="20"/>
                <w:szCs w:val="20"/>
                <w:lang w:val="en-AU"/>
              </w:rPr>
            </w:pPr>
            <w:r w:rsidRPr="002515C1">
              <w:rPr>
                <w:b/>
                <w:bCs/>
                <w:color w:val="auto"/>
                <w:sz w:val="20"/>
                <w:szCs w:val="20"/>
                <w:lang w:val="en-AU"/>
              </w:rPr>
              <w:t>Achievement</w:t>
            </w:r>
          </w:p>
        </w:tc>
        <w:tc>
          <w:tcPr>
            <w:tcW w:w="3081" w:type="dxa"/>
            <w:shd w:val="pct10" w:color="auto" w:fill="auto"/>
          </w:tcPr>
          <w:p w14:paraId="02232813" w14:textId="77777777" w:rsidR="00BC19FC" w:rsidRPr="002515C1" w:rsidRDefault="00BC19FC" w:rsidP="00BC19FC">
            <w:pPr>
              <w:pStyle w:val="Default"/>
              <w:spacing w:before="160" w:after="40"/>
              <w:jc w:val="center"/>
              <w:rPr>
                <w:b/>
                <w:bCs/>
                <w:color w:val="auto"/>
                <w:sz w:val="20"/>
                <w:szCs w:val="20"/>
                <w:lang w:val="en-AU"/>
              </w:rPr>
            </w:pPr>
            <w:r w:rsidRPr="002515C1">
              <w:rPr>
                <w:b/>
                <w:bCs/>
                <w:color w:val="auto"/>
                <w:sz w:val="20"/>
                <w:szCs w:val="20"/>
                <w:lang w:val="en-AU"/>
              </w:rPr>
              <w:t>Achievement with Merit</w:t>
            </w:r>
          </w:p>
        </w:tc>
        <w:tc>
          <w:tcPr>
            <w:tcW w:w="3615" w:type="dxa"/>
            <w:shd w:val="pct10" w:color="auto" w:fill="auto"/>
          </w:tcPr>
          <w:p w14:paraId="19C50A31" w14:textId="77777777" w:rsidR="00BC19FC" w:rsidRPr="002515C1" w:rsidRDefault="00BC19FC" w:rsidP="00BC19FC">
            <w:pPr>
              <w:pStyle w:val="Default"/>
              <w:spacing w:before="160" w:after="40"/>
              <w:jc w:val="center"/>
              <w:rPr>
                <w:b/>
                <w:bCs/>
                <w:color w:val="auto"/>
                <w:sz w:val="20"/>
                <w:szCs w:val="20"/>
                <w:lang w:val="en-AU"/>
              </w:rPr>
            </w:pPr>
            <w:r w:rsidRPr="002515C1">
              <w:rPr>
                <w:b/>
                <w:bCs/>
                <w:color w:val="auto"/>
                <w:sz w:val="20"/>
                <w:szCs w:val="20"/>
                <w:lang w:val="en-AU"/>
              </w:rPr>
              <w:t>Achievement with Excellence</w:t>
            </w:r>
          </w:p>
        </w:tc>
      </w:tr>
      <w:tr w:rsidR="00BC19FC" w:rsidRPr="002515C1" w14:paraId="74333E2C" w14:textId="77777777" w:rsidTr="00BC19FC">
        <w:trPr>
          <w:jc w:val="center"/>
        </w:trPr>
        <w:tc>
          <w:tcPr>
            <w:tcW w:w="3080" w:type="dxa"/>
            <w:shd w:val="pct10" w:color="auto" w:fill="auto"/>
          </w:tcPr>
          <w:p w14:paraId="1593FFE9" w14:textId="0D760026" w:rsidR="00BC19FC" w:rsidRPr="002515C1" w:rsidRDefault="00BC19FC" w:rsidP="000A4F76">
            <w:pPr>
              <w:pStyle w:val="Default"/>
              <w:spacing w:before="160" w:after="40"/>
              <w:rPr>
                <w:b/>
                <w:bCs/>
                <w:color w:val="auto"/>
                <w:sz w:val="20"/>
                <w:szCs w:val="20"/>
                <w:lang w:val="en-AU"/>
              </w:rPr>
            </w:pPr>
            <w:r w:rsidRPr="002515C1">
              <w:rPr>
                <w:noProof/>
                <w:lang w:val="en-US" w:eastAsia="en-US"/>
              </w:rPr>
              <mc:AlternateContent>
                <mc:Choice Requires="wps">
                  <w:drawing>
                    <wp:anchor distT="0" distB="0" distL="114300" distR="114300" simplePos="0" relativeHeight="251665408" behindDoc="0" locked="0" layoutInCell="1" allowOverlap="1" wp14:anchorId="7934407B" wp14:editId="7671E859">
                      <wp:simplePos x="0" y="0"/>
                      <wp:positionH relativeFrom="margin">
                        <wp:posOffset>1422400</wp:posOffset>
                      </wp:positionH>
                      <wp:positionV relativeFrom="paragraph">
                        <wp:posOffset>518795</wp:posOffset>
                      </wp:positionV>
                      <wp:extent cx="234315" cy="228600"/>
                      <wp:effectExtent l="0" t="0" r="13335" b="19050"/>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94E30" id="Rectangle 54" o:spid="_x0000_s1026" style="position:absolute;margin-left:112pt;margin-top:40.85pt;width:18.4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rYIgIAADwEAAAOAAAAZHJzL2Uyb0RvYy54bWysU9tuEzEQfUfiHyy/k700Kekqm6pKCUIq&#10;UFH4gInXm7Xw2mbsZFO+vmNvGlLgCeEHy+MZH585M7O4PvSa7SV6ZU3Ni0nOmTTCNspsa/7t6/rN&#10;nDMfwDSgrZE1f5SeXy9fv1oMrpKl7axuJDICMb4aXM27EFyVZV50sgc/sU4acrYWewhk4jZrEAZC&#10;73VW5vllNlhsHFohvafb29HJlwm/baUIn9vWy8B0zYlbSDumfRP3bLmAaovgOiWONOAfWPSgDH16&#10;grqFAGyH6g+oXgm03rZhImyf2bZVQqYcKJsi/y2bhw6cTLmQON6dZPL/D1Z82t8jUw3VjjMDPZXo&#10;C4kGZqslm02jPoPzFYU9uHuMGXp3Z8V3z4xddRQmbxDt0EloiFUR47MXD6Lh6SnbDB9tQ/CwCzZJ&#10;dWixj4AkAjukijyeKiIPgQm6LC+mF8WMM0Guspxf5qliGVTPjx368F7ansVDzZG4J3DY3/kQyUD1&#10;HJLIW62atdI6GbjdrDSyPVBzrNNK/CnH8zBt2FDzq1k5S8gvfP4cIk/rbxC9CtTlWvU1n5+CoIqq&#10;vTNN6sEASo9noqzNUcao3FiBjW0eSUW0YwvTyNGhs/iTs4Hat+b+xw5QcqY/GKrEVTGdxn5PxnT2&#10;tiQDzz2bcw8YQVA1D5yNx1UYZ2TnUG07+qlIuRt7Q9VrVVI2VnZkdSRLLZoEP45TnIFzO0X9Gvrl&#10;EwAAAP//AwBQSwMEFAAGAAgAAAAhAJ5oSlrgAAAACgEAAA8AAABkcnMvZG93bnJldi54bWxMj8FO&#10;wzAQRO9I/IO1SNyoHYOaNsSpEKhIHNv00tsmNkkgXkex0wa+HnNqj6t9mnmTb2bbs5MZfedIQbIQ&#10;wAzVTnfUKDiU24cVMB+QNPaOjIIf42FT3N7kmGl3pp057UPDYgj5DBW0IQwZ575ujUW/cIOh+Pt0&#10;o8UQz7HhesRzDLc9l0IsucWOYkOLg3ltTf29n6yCqpMH/N2V78Kut4/hYy6/puObUvd388szsGDm&#10;cIHhXz+qQxGdKjeR9qxXIOVT3BIUrJIUWATkUqyBVZFM0hR4kfPrCcUfAAAA//8DAFBLAQItABQA&#10;BgAIAAAAIQC2gziS/gAAAOEBAAATAAAAAAAAAAAAAAAAAAAAAABbQ29udGVudF9UeXBlc10ueG1s&#10;UEsBAi0AFAAGAAgAAAAhADj9If/WAAAAlAEAAAsAAAAAAAAAAAAAAAAALwEAAF9yZWxzLy5yZWxz&#10;UEsBAi0AFAAGAAgAAAAhAMhPutgiAgAAPAQAAA4AAAAAAAAAAAAAAAAALgIAAGRycy9lMm9Eb2Mu&#10;eG1sUEsBAi0AFAAGAAgAAAAhAJ5oSlrgAAAACgEAAA8AAAAAAAAAAAAAAAAAfAQAAGRycy9kb3du&#10;cmV2LnhtbFBLBQYAAAAABAAEAPMAAACJBQAAAAA=&#10;">
                      <w10:wrap anchorx="margin"/>
                    </v:rect>
                  </w:pict>
                </mc:Fallback>
              </mc:AlternateContent>
            </w:r>
            <w:r w:rsidRPr="00BC19FC">
              <w:rPr>
                <w:sz w:val="20"/>
                <w:szCs w:val="20"/>
                <w:lang w:val="en-AU"/>
              </w:rPr>
              <w:t>Investigate a given multivariate dataset using the statistical enquiry cycle.</w:t>
            </w:r>
          </w:p>
        </w:tc>
        <w:tc>
          <w:tcPr>
            <w:tcW w:w="3081" w:type="dxa"/>
            <w:shd w:val="pct10" w:color="auto" w:fill="auto"/>
          </w:tcPr>
          <w:p w14:paraId="69CD4637" w14:textId="2E2508CA" w:rsidR="00BC19FC" w:rsidRPr="002515C1" w:rsidRDefault="00BC19FC" w:rsidP="00BC19FC">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6432" behindDoc="0" locked="0" layoutInCell="1" allowOverlap="1" wp14:anchorId="1A822B41" wp14:editId="6E52CE3A">
                      <wp:simplePos x="0" y="0"/>
                      <wp:positionH relativeFrom="margin">
                        <wp:posOffset>1537335</wp:posOffset>
                      </wp:positionH>
                      <wp:positionV relativeFrom="paragraph">
                        <wp:posOffset>532130</wp:posOffset>
                      </wp:positionV>
                      <wp:extent cx="234315" cy="228600"/>
                      <wp:effectExtent l="0" t="0" r="13335" b="19050"/>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F9599" id="Rectangle 54" o:spid="_x0000_s1026" style="position:absolute;margin-left:121.05pt;margin-top:41.9pt;width:18.45pt;height: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vnIQIAADw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pcQwjSX6&#10;gqIx0ylB5rOoz+B8hWGP7gFiht7dW/7dE2PXPYaJWwA79II1yKqI8dmLB9Hw+JRsh4+2QXi2CzZJ&#10;dWhBR0AUgRxSRY7niohDIBwvy+lsWswp4egqy8VVniqWser5sQMf3gurSTzUFJB7Amf7ex8iGVY9&#10;hyTyVslmI5VKBnTbtQKyZ9gcm7QSf8zxMkwZMtT0el7OE/ILn7+EyNP6G4SWAbtcSV3TxTmIVVG1&#10;d6ZJPRiYVOMZKStzkjEqN1Zga5sjqgh2bGEcOTz0Fn5SMmD71tT/2DEQlKgPBitxXcxmsd+TMZu/&#10;LdGAS8/20sMMR6iaBkrG4zqMM7JzILsefypS7sbeYvVamZSNlR1ZnchiiybBT+MUZ+DSTlG/hn71&#10;BAAA//8DAFBLAwQUAAYACAAAACEAECxNAd4AAAAKAQAADwAAAGRycy9kb3ducmV2LnhtbEyPQU+D&#10;QBCF7yb+h82YeLML1ChQlsZoauKxpRdvAzsFlN0l7NKiv97xpMfJfHnve8V2MYM40+R7ZxXEqwgE&#10;2cbp3rYKjtXuLgXhA1qNg7Ok4Is8bMvrqwJz7S52T+dDaAWHWJ+jgi6EMZfSNx0Z9Cs3kuXfyU0G&#10;A59TK/WEFw43g0yi6EEa7C03dDjSc0fN52E2Cuo+OeL3vnqNTLZbh7el+pjfX5S6vVmeNiACLeEP&#10;hl99VoeSnWo3W+3FoCC5T2JGFaRrnsBA8pjxuJrJOEtBloX8P6H8AQAA//8DAFBLAQItABQABgAI&#10;AAAAIQC2gziS/gAAAOEBAAATAAAAAAAAAAAAAAAAAAAAAABbQ29udGVudF9UeXBlc10ueG1sUEsB&#10;Ai0AFAAGAAgAAAAhADj9If/WAAAAlAEAAAsAAAAAAAAAAAAAAAAALwEAAF9yZWxzLy5yZWxzUEsB&#10;Ai0AFAAGAAgAAAAhAK4la+chAgAAPAQAAA4AAAAAAAAAAAAAAAAALgIAAGRycy9lMm9Eb2MueG1s&#10;UEsBAi0AFAAGAAgAAAAhABAsTQHeAAAACgEAAA8AAAAAAAAAAAAAAAAAewQAAGRycy9kb3ducmV2&#10;LnhtbFBLBQYAAAAABAAEAPMAAACGBQAAAAA=&#10;">
                      <w10:wrap anchorx="margin"/>
                    </v:rect>
                  </w:pict>
                </mc:Fallback>
              </mc:AlternateContent>
            </w:r>
            <w:r w:rsidRPr="00BC19FC">
              <w:rPr>
                <w:sz w:val="20"/>
                <w:szCs w:val="20"/>
                <w:lang w:val="en-AU"/>
              </w:rPr>
              <w:t>Investigate a given multivariate dataset using the statistical enquiry cycle</w:t>
            </w:r>
            <w:r>
              <w:rPr>
                <w:sz w:val="20"/>
                <w:szCs w:val="20"/>
                <w:lang w:val="en-AU"/>
              </w:rPr>
              <w:t>,</w:t>
            </w:r>
            <w:r w:rsidRPr="002515C1">
              <w:rPr>
                <w:sz w:val="20"/>
                <w:szCs w:val="20"/>
                <w:lang w:val="en-AU"/>
              </w:rPr>
              <w:t xml:space="preserve"> with justification.</w:t>
            </w:r>
          </w:p>
          <w:p w14:paraId="030B8B25" w14:textId="77777777" w:rsidR="00BC19FC" w:rsidRPr="002515C1" w:rsidRDefault="00BC19FC" w:rsidP="00BC19FC">
            <w:pPr>
              <w:pStyle w:val="Default"/>
              <w:spacing w:before="160" w:after="40"/>
              <w:rPr>
                <w:b/>
                <w:bCs/>
                <w:color w:val="auto"/>
                <w:sz w:val="20"/>
                <w:szCs w:val="20"/>
                <w:lang w:val="en-AU"/>
              </w:rPr>
            </w:pPr>
          </w:p>
        </w:tc>
        <w:tc>
          <w:tcPr>
            <w:tcW w:w="3615" w:type="dxa"/>
            <w:shd w:val="pct10" w:color="auto" w:fill="auto"/>
          </w:tcPr>
          <w:p w14:paraId="6CE5B1C7" w14:textId="37C9C369" w:rsidR="00BC19FC" w:rsidRPr="002515C1" w:rsidRDefault="000A4F76" w:rsidP="00BC19FC">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7456" behindDoc="0" locked="0" layoutInCell="1" allowOverlap="1" wp14:anchorId="45A83743" wp14:editId="1D2B343F">
                      <wp:simplePos x="0" y="0"/>
                      <wp:positionH relativeFrom="margin">
                        <wp:posOffset>1790700</wp:posOffset>
                      </wp:positionH>
                      <wp:positionV relativeFrom="paragraph">
                        <wp:posOffset>516255</wp:posOffset>
                      </wp:positionV>
                      <wp:extent cx="234315" cy="228600"/>
                      <wp:effectExtent l="0" t="0" r="13335" b="19050"/>
                      <wp:wrapNone/>
                      <wp:docPr id="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F7C9" id="Rectangle 54" o:spid="_x0000_s1026" style="position:absolute;margin-left:141pt;margin-top:40.65pt;width:18.45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C4IQIAADwEAAAOAAAAZHJzL2Uyb0RvYy54bWysU9tuEzEQfUfiHyy/k710U9JVNlWVEoRU&#10;oKLwAY7Xu2vhG2Mnm/L1HXvTkAJPCD9YHs/4+MyZmeX1QSuyF+ClNQ0tZjklwnDbStM39NvXzZsF&#10;JT4w0zJljWjoo/D0evX61XJ0tSjtYFUrgCCI8fXoGjqE4Oos83wQmvmZdcKgs7OgWUAT+qwFNiK6&#10;VlmZ55fZaKF1YLnwHm9vJyddJfyuEzx87jovAlENRW4h7ZD2bdyz1ZLVPTA3SH6kwf6BhWbS4Kcn&#10;qFsWGNmB/ANKSw7W2y7MuNWZ7TrJRcoBsyny37J5GJgTKRcUx7uTTP7/wfJP+3sgsm1oRYlhGkv0&#10;BUVjpleCzKuoz+h8jWEP7h5iht7dWf7dE2PXA4aJGwA7DoK1yKqI8dmLB9Hw+JRsx4+2RXi2CzZJ&#10;dehAR0AUgRxSRR5PFRGHQDhelhfVRTGnhKOrLBeXeapYxurnxw58eC+sJvHQUEDuCZzt73yIZFj9&#10;HJLIWyXbjVQqGdBv1wrInmFzbNJK/DHH8zBlyNjQq3k5T8gvfP4cIk/rbxBaBuxyJXVDF6cgVkfV&#10;3pk29WBgUk1npKzMUcao3FSBrW0fUUWwUwvjyOFhsPCTkhHbt6H+x46BoER9MFiJq6KqYr8no5q/&#10;LdGAc8/23MMMR6iGBkqm4zpMM7JzIPsBfypS7sbeYPU6mZSNlZ1YHcliiybBj+MUZ+DcTlG/hn71&#10;BAAA//8DAFBLAwQUAAYACAAAACEAw6l0PN8AAAAKAQAADwAAAGRycy9kb3ducmV2LnhtbEyPy07D&#10;MBBF90j8gzVI7KjzkCANcSoEKhLLNt2wm8RukhKPo9hpA1/PsKLL0Rzde26xWewgzmbyvSMF8SoC&#10;YahxuqdWwaHaPmQgfEDSODgyCr6Nh015e1Ngrt2Fdua8D63gEPI5KuhCGHMpfdMZi37lRkP8O7rJ&#10;YuBzaqWe8MLhdpBJFD1Kiz1xQ4ejee1M87WfrYK6Tw74s6veI7vepuFjqU7z55tS93fLyzOIYJbw&#10;D8OfPqtDyU61m0l7MShIsoS3BAVZnIJgII2zNYiayfgpBVkW8npC+QsAAP//AwBQSwECLQAUAAYA&#10;CAAAACEAtoM4kv4AAADhAQAAEwAAAAAAAAAAAAAAAAAAAAAAW0NvbnRlbnRfVHlwZXNdLnhtbFBL&#10;AQItABQABgAIAAAAIQA4/SH/1gAAAJQBAAALAAAAAAAAAAAAAAAAAC8BAABfcmVscy8ucmVsc1BL&#10;AQItABQABgAIAAAAIQA3LvC4IQIAADwEAAAOAAAAAAAAAAAAAAAAAC4CAABkcnMvZTJvRG9jLnht&#10;bFBLAQItABQABgAIAAAAIQDDqXQ83wAAAAoBAAAPAAAAAAAAAAAAAAAAAHsEAABkcnMvZG93bnJl&#10;di54bWxQSwUGAAAAAAQABADzAAAAhwUAAAAA&#10;">
                      <w10:wrap anchorx="margin"/>
                    </v:rect>
                  </w:pict>
                </mc:Fallback>
              </mc:AlternateContent>
            </w:r>
            <w:r w:rsidR="00BC19FC" w:rsidRPr="00BC19FC">
              <w:rPr>
                <w:sz w:val="20"/>
                <w:szCs w:val="20"/>
                <w:lang w:val="en-AU"/>
              </w:rPr>
              <w:t>Investigate a given multivariate dataset usin</w:t>
            </w:r>
            <w:r>
              <w:rPr>
                <w:sz w:val="20"/>
                <w:szCs w:val="20"/>
                <w:lang w:val="en-AU"/>
              </w:rPr>
              <w:t>g the statistical enquiry cycle</w:t>
            </w:r>
            <w:r w:rsidR="00BC19FC" w:rsidRPr="002515C1">
              <w:rPr>
                <w:sz w:val="20"/>
                <w:szCs w:val="20"/>
                <w:lang w:val="en-AU"/>
              </w:rPr>
              <w:t>, with statistical insight.</w:t>
            </w:r>
          </w:p>
          <w:p w14:paraId="42E206FF" w14:textId="278F1949" w:rsidR="00BC19FC" w:rsidRPr="002515C1" w:rsidRDefault="00BC19FC" w:rsidP="00BC19FC">
            <w:pPr>
              <w:pStyle w:val="Default"/>
              <w:spacing w:before="160" w:after="40"/>
              <w:rPr>
                <w:sz w:val="20"/>
                <w:szCs w:val="20"/>
                <w:lang w:val="en-AU"/>
              </w:rPr>
            </w:pPr>
          </w:p>
        </w:tc>
      </w:tr>
      <w:tr w:rsidR="00BC19FC" w:rsidRPr="002515C1" w14:paraId="4D5F42FD" w14:textId="77777777" w:rsidTr="00BC19FC">
        <w:trPr>
          <w:jc w:val="center"/>
        </w:trPr>
        <w:tc>
          <w:tcPr>
            <w:tcW w:w="9776" w:type="dxa"/>
            <w:gridSpan w:val="3"/>
            <w:shd w:val="pct10" w:color="auto" w:fill="auto"/>
          </w:tcPr>
          <w:p w14:paraId="6CE52082" w14:textId="27ECD156" w:rsidR="00BC19FC" w:rsidRPr="002515C1" w:rsidRDefault="00BC19FC" w:rsidP="00BC19FC">
            <w:pPr>
              <w:pStyle w:val="Default"/>
              <w:spacing w:before="160" w:after="40"/>
              <w:rPr>
                <w:sz w:val="20"/>
                <w:szCs w:val="20"/>
                <w:lang w:val="en-AU"/>
              </w:rPr>
            </w:pPr>
            <w:r w:rsidRPr="002515C1">
              <w:rPr>
                <w:noProof/>
                <w:lang w:val="en-US" w:eastAsia="en-US"/>
              </w:rPr>
              <mc:AlternateContent>
                <mc:Choice Requires="wps">
                  <w:drawing>
                    <wp:anchor distT="0" distB="0" distL="114300" distR="114300" simplePos="0" relativeHeight="251664384" behindDoc="0" locked="0" layoutInCell="1" allowOverlap="1" wp14:anchorId="410AAEFB" wp14:editId="05484DB1">
                      <wp:simplePos x="0" y="0"/>
                      <wp:positionH relativeFrom="column">
                        <wp:posOffset>5695950</wp:posOffset>
                      </wp:positionH>
                      <wp:positionV relativeFrom="paragraph">
                        <wp:posOffset>117475</wp:posOffset>
                      </wp:positionV>
                      <wp:extent cx="234315" cy="294005"/>
                      <wp:effectExtent l="0" t="0" r="13335" b="10795"/>
                      <wp:wrapNone/>
                      <wp:docPr id="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37A2A" id="Rectangle 54" o:spid="_x0000_s1026" style="position:absolute;margin-left:448.5pt;margin-top:9.25pt;width:18.4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sxIQIAAD0EAAAOAAAAZHJzL2Uyb0RvYy54bWysU9uO0zAQfUfiHyy/06RpAtuo6WrVpQhp&#10;gRULH+A6TmLhG2O36fL1jJ1u6QJPCD9YHs/4+MyZmdX1UStyEOClNQ2dz3JKhOG2laZv6Ncv21dX&#10;lPjATMuUNaKhj8LT6/XLF6vR1aKwg1WtAIIgxteja+gQgquzzPNBaOZn1gmDzs6CZgFN6LMW2Ijo&#10;WmVFnr/ORgutA8uF93h7OznpOuF3neDhU9d5EYhqKHILaYe07+KerVes7oG5QfITDfYPLDSTBj89&#10;Q92ywMge5B9QWnKw3nZhxq3ObNdJLlIOmM08/y2bh4E5kXJBcbw7y+T/Hyz/eLgHIlus3YISwzTW&#10;6DOqxkyvBKnKKNDofI1xD+4eYore3Vn+zRNjNwOGiRsAOw6CtUhrHuOzZw+i4fEp2Y0fbIvwbB9s&#10;0urYgY6AqAI5ppI8nksijoFwvCwW5WJeUcLRVSzLPK/SD6x+euzAh3fCahIPDQXknsDZ4c6HSIbV&#10;TyGJvFWy3UqlkgH9bqOAHBh2xzatE7q/DFOGjA1dVkWVkJ/5/CVEntbfILQM2OZK6oZenYNYHVV7&#10;a9rUhIFJNZ2RsjInGaNyUwV2tn1EFcFOPYwzh4fBwg9KRuzfhvrvewaCEvXeYCWW87KMDZ+MsnpT&#10;oAGXnt2lhxmOUA0NlEzHTZiGZO9A9gP+NE+5G3uD1etkUjZWdmJ1Ios9mgQ/zVMcgks7Rf2a+vVP&#10;AAAA//8DAFBLAwQUAAYACAAAACEAK2x2Qt8AAAAJAQAADwAAAGRycy9kb3ducmV2LnhtbEyPQU+D&#10;QBSE7yb+h80z8WYXi1agLI3R1MRjSy/eFvYJVPYtYZcW/fU+T/U4mcnMN/lmtr044eg7RwruFxEI&#10;pNqZjhoFh3J7l4DwQZPRvSNU8I0eNsX1Va4z4860w9M+NIJLyGdaQRvCkEnp6xat9gs3ILH36Uar&#10;A8uxkWbUZy63vVxG0Upa3REvtHrAlxbrr/1kFVTd8qB/duVbZNNtHN7n8jh9vCp1ezM/r0EEnMMl&#10;DH/4jA4FM1VuIuNFryBJn/hLYCN5BMGBNI5TEJWC1UMCssjl/wfFLwAAAP//AwBQSwECLQAUAAYA&#10;CAAAACEAtoM4kv4AAADhAQAAEwAAAAAAAAAAAAAAAAAAAAAAW0NvbnRlbnRfVHlwZXNdLnhtbFBL&#10;AQItABQABgAIAAAAIQA4/SH/1gAAAJQBAAALAAAAAAAAAAAAAAAAAC8BAABfcmVscy8ucmVsc1BL&#10;AQItABQABgAIAAAAIQAE3psxIQIAAD0EAAAOAAAAAAAAAAAAAAAAAC4CAABkcnMvZTJvRG9jLnht&#10;bFBLAQItABQABgAIAAAAIQArbHZC3wAAAAkBAAAPAAAAAAAAAAAAAAAAAHsEAABkcnMvZG93bnJl&#10;di54bWxQSwUGAAAAAAQABADzAAAAhwUAAAAA&#10;"/>
                  </w:pict>
                </mc:Fallback>
              </mc:AlternateContent>
            </w:r>
            <w:r w:rsidRPr="002515C1">
              <w:rPr>
                <w:sz w:val="20"/>
                <w:szCs w:val="20"/>
                <w:lang w:val="en-AU"/>
              </w:rPr>
              <w:t xml:space="preserve">                                                                                             </w:t>
            </w:r>
            <w:r w:rsidR="000A4F76">
              <w:rPr>
                <w:sz w:val="20"/>
                <w:szCs w:val="20"/>
                <w:lang w:val="en-AU"/>
              </w:rPr>
              <w:t xml:space="preserve">            </w:t>
            </w:r>
            <w:r w:rsidRPr="002515C1">
              <w:rPr>
                <w:sz w:val="20"/>
                <w:szCs w:val="20"/>
                <w:lang w:val="en-AU"/>
              </w:rPr>
              <w:t>Overall level of performance</w:t>
            </w:r>
          </w:p>
          <w:p w14:paraId="2D1D0540" w14:textId="77777777" w:rsidR="00BC19FC" w:rsidRPr="002515C1" w:rsidRDefault="00BC19FC" w:rsidP="00BC19FC">
            <w:pPr>
              <w:pStyle w:val="Default"/>
              <w:spacing w:before="160" w:after="40"/>
              <w:rPr>
                <w:sz w:val="20"/>
                <w:szCs w:val="20"/>
                <w:lang w:val="en-AU"/>
              </w:rPr>
            </w:pPr>
          </w:p>
        </w:tc>
      </w:tr>
    </w:tbl>
    <w:p w14:paraId="14D33637" w14:textId="3ED9DD92" w:rsidR="004C10D9" w:rsidRDefault="004C10D9" w:rsidP="004C10D9">
      <w:pPr>
        <w:tabs>
          <w:tab w:val="left" w:pos="5670"/>
        </w:tabs>
        <w:jc w:val="center"/>
        <w:rPr>
          <w:rFonts w:ascii="Arial" w:hAnsi="Arial"/>
          <w:b/>
          <w:bCs/>
          <w:sz w:val="28"/>
          <w:szCs w:val="28"/>
          <w:lang w:val="en-AU"/>
        </w:rPr>
      </w:pPr>
    </w:p>
    <w:p w14:paraId="3410EA59" w14:textId="06CADA68" w:rsidR="004C10D9" w:rsidRDefault="004C10D9" w:rsidP="004C10D9">
      <w:pPr>
        <w:tabs>
          <w:tab w:val="left" w:pos="5670"/>
        </w:tabs>
        <w:rPr>
          <w:rFonts w:ascii="Arial" w:hAnsi="Arial"/>
          <w:b/>
          <w:bCs/>
          <w:sz w:val="28"/>
          <w:szCs w:val="28"/>
          <w:lang w:val="en-AU"/>
        </w:rPr>
      </w:pPr>
    </w:p>
    <w:p w14:paraId="0C28CF78" w14:textId="734CDC38" w:rsidR="004C10D9" w:rsidRDefault="004C10D9" w:rsidP="000A4F76">
      <w:pPr>
        <w:tabs>
          <w:tab w:val="left" w:pos="5670"/>
        </w:tabs>
        <w:jc w:val="center"/>
        <w:rPr>
          <w:rFonts w:ascii="Arial" w:hAnsi="Arial"/>
          <w:b/>
          <w:bCs/>
          <w:sz w:val="28"/>
          <w:szCs w:val="28"/>
          <w:lang w:val="en-AU"/>
        </w:rPr>
      </w:pPr>
    </w:p>
    <w:p w14:paraId="3F36E751" w14:textId="77777777" w:rsidR="004C10D9" w:rsidRDefault="004C10D9" w:rsidP="000A4F76">
      <w:pPr>
        <w:tabs>
          <w:tab w:val="left" w:pos="5670"/>
        </w:tabs>
        <w:jc w:val="center"/>
        <w:rPr>
          <w:rFonts w:ascii="Arial" w:hAnsi="Arial"/>
          <w:b/>
          <w:bCs/>
          <w:sz w:val="28"/>
          <w:szCs w:val="28"/>
          <w:lang w:val="en-AU"/>
        </w:rPr>
        <w:sectPr w:rsidR="004C10D9" w:rsidSect="004C10D9">
          <w:headerReference w:type="even" r:id="rId9"/>
          <w:headerReference w:type="default" r:id="rId10"/>
          <w:footerReference w:type="default" r:id="rId11"/>
          <w:headerReference w:type="first" r:id="rId12"/>
          <w:pgSz w:w="11900" w:h="16840"/>
          <w:pgMar w:top="1134" w:right="1134" w:bottom="1134" w:left="1134" w:header="0" w:footer="149" w:gutter="0"/>
          <w:pgNumType w:start="1"/>
          <w:cols w:space="720"/>
        </w:sectPr>
      </w:pPr>
    </w:p>
    <w:p w14:paraId="18CE017D" w14:textId="2032280B" w:rsidR="000A4F76" w:rsidRPr="002515C1" w:rsidRDefault="000A4F76" w:rsidP="000A4F76">
      <w:pPr>
        <w:tabs>
          <w:tab w:val="left" w:pos="5670"/>
        </w:tabs>
        <w:jc w:val="center"/>
        <w:rPr>
          <w:rFonts w:ascii="Arial" w:hAnsi="Arial"/>
          <w:b/>
          <w:bCs/>
          <w:sz w:val="16"/>
          <w:szCs w:val="16"/>
          <w:lang w:val="en-AU"/>
        </w:rPr>
      </w:pPr>
      <w:r w:rsidRPr="002515C1">
        <w:rPr>
          <w:rFonts w:ascii="Arial" w:hAnsi="Arial"/>
          <w:b/>
          <w:bCs/>
          <w:sz w:val="28"/>
          <w:szCs w:val="28"/>
          <w:lang w:val="en-AU"/>
        </w:rPr>
        <w:lastRenderedPageBreak/>
        <w:t>‘</w:t>
      </w:r>
      <w:r>
        <w:rPr>
          <w:rFonts w:ascii="Arial" w:hAnsi="Arial"/>
          <w:b/>
          <w:bCs/>
          <w:sz w:val="28"/>
          <w:szCs w:val="28"/>
          <w:lang w:val="en-AU"/>
        </w:rPr>
        <w:t>Student Wellbeing’</w:t>
      </w:r>
    </w:p>
    <w:p w14:paraId="321BD6FA" w14:textId="3DB4A0A9" w:rsidR="000A4F76" w:rsidRPr="002515C1" w:rsidRDefault="000A4F76" w:rsidP="000A4F76">
      <w:pPr>
        <w:jc w:val="center"/>
        <w:rPr>
          <w:rFonts w:ascii="Arial" w:hAnsi="Arial"/>
          <w:b/>
          <w:bCs/>
          <w:sz w:val="26"/>
          <w:szCs w:val="26"/>
          <w:lang w:val="en-AU"/>
        </w:rPr>
      </w:pPr>
      <w:r w:rsidRPr="002515C1">
        <w:rPr>
          <w:rFonts w:ascii="Arial" w:hAnsi="Arial"/>
          <w:b/>
          <w:bCs/>
          <w:sz w:val="26"/>
          <w:szCs w:val="26"/>
          <w:lang w:val="en-AU"/>
        </w:rPr>
        <w:t>Mathematics and Statistics AS91</w:t>
      </w:r>
      <w:r>
        <w:rPr>
          <w:rFonts w:ascii="Arial" w:hAnsi="Arial"/>
          <w:b/>
          <w:bCs/>
          <w:sz w:val="26"/>
          <w:szCs w:val="26"/>
          <w:lang w:val="en-AU"/>
        </w:rPr>
        <w:t>035</w:t>
      </w:r>
      <w:r w:rsidRPr="002515C1">
        <w:rPr>
          <w:rFonts w:ascii="Arial" w:hAnsi="Arial"/>
          <w:b/>
          <w:bCs/>
          <w:sz w:val="26"/>
          <w:szCs w:val="26"/>
          <w:lang w:val="en-AU"/>
        </w:rPr>
        <w:t xml:space="preserve"> (v</w:t>
      </w:r>
      <w:r>
        <w:rPr>
          <w:rFonts w:ascii="Arial" w:hAnsi="Arial"/>
          <w:b/>
          <w:bCs/>
          <w:sz w:val="26"/>
          <w:szCs w:val="26"/>
          <w:lang w:val="en-AU"/>
        </w:rPr>
        <w:t>3</w:t>
      </w:r>
      <w:r w:rsidRPr="002515C1">
        <w:rPr>
          <w:rFonts w:ascii="Arial" w:hAnsi="Arial"/>
          <w:b/>
          <w:bCs/>
          <w:sz w:val="26"/>
          <w:szCs w:val="26"/>
          <w:lang w:val="en-AU"/>
        </w:rPr>
        <w:t>)</w:t>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r>
      <w:r w:rsidRPr="002515C1">
        <w:rPr>
          <w:rFonts w:ascii="Arial" w:hAnsi="Arial"/>
          <w:b/>
          <w:bCs/>
          <w:sz w:val="26"/>
          <w:szCs w:val="26"/>
          <w:lang w:val="en-AU"/>
        </w:rPr>
        <w:tab/>
        <w:t>Credits: 4</w:t>
      </w:r>
    </w:p>
    <w:p w14:paraId="711301FE" w14:textId="63921D39" w:rsidR="000A4F76" w:rsidRPr="002515C1" w:rsidRDefault="000A4F76" w:rsidP="000A4F76">
      <w:pPr>
        <w:jc w:val="center"/>
        <w:rPr>
          <w:rFonts w:ascii="Arial" w:hAnsi="Arial"/>
          <w:b/>
          <w:bCs/>
          <w:sz w:val="16"/>
          <w:szCs w:val="16"/>
          <w:lang w:val="en-AU"/>
        </w:rPr>
      </w:pPr>
    </w:p>
    <w:tbl>
      <w:tblPr>
        <w:tblW w:w="97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033"/>
        <w:gridCol w:w="3118"/>
        <w:gridCol w:w="3596"/>
      </w:tblGrid>
      <w:tr w:rsidR="000A4F76" w:rsidRPr="002515C1" w14:paraId="2B818DB4" w14:textId="77777777" w:rsidTr="000A4F76">
        <w:trPr>
          <w:cantSplit/>
          <w:tblHeader/>
          <w:jc w:val="center"/>
        </w:trPr>
        <w:tc>
          <w:tcPr>
            <w:tcW w:w="3033" w:type="dxa"/>
          </w:tcPr>
          <w:p w14:paraId="014070ED" w14:textId="77777777" w:rsidR="000A4F76" w:rsidRPr="002515C1" w:rsidRDefault="000A4F76" w:rsidP="000A4F76">
            <w:pPr>
              <w:jc w:val="center"/>
              <w:rPr>
                <w:rFonts w:ascii="Arial" w:hAnsi="Arial" w:cs="Arial"/>
                <w:b/>
                <w:sz w:val="22"/>
                <w:szCs w:val="22"/>
                <w:lang w:val="en-AU"/>
              </w:rPr>
            </w:pPr>
            <w:r w:rsidRPr="002515C1">
              <w:rPr>
                <w:rFonts w:ascii="Arial" w:hAnsi="Arial" w:cs="Arial"/>
                <w:b/>
                <w:sz w:val="22"/>
                <w:szCs w:val="22"/>
                <w:lang w:val="en-AU"/>
              </w:rPr>
              <w:t>Achievement</w:t>
            </w:r>
          </w:p>
        </w:tc>
        <w:tc>
          <w:tcPr>
            <w:tcW w:w="3118" w:type="dxa"/>
          </w:tcPr>
          <w:p w14:paraId="2038ED1F" w14:textId="77777777" w:rsidR="000A4F76" w:rsidRPr="002515C1" w:rsidRDefault="000A4F76" w:rsidP="000A4F76">
            <w:pPr>
              <w:jc w:val="center"/>
              <w:rPr>
                <w:rFonts w:ascii="Arial" w:hAnsi="Arial" w:cs="Arial"/>
                <w:b/>
                <w:sz w:val="22"/>
                <w:szCs w:val="22"/>
                <w:lang w:val="en-AU"/>
              </w:rPr>
            </w:pPr>
            <w:r w:rsidRPr="002515C1">
              <w:rPr>
                <w:rFonts w:ascii="Arial" w:hAnsi="Arial" w:cs="Arial"/>
                <w:b/>
                <w:sz w:val="22"/>
                <w:szCs w:val="22"/>
                <w:lang w:val="en-AU"/>
              </w:rPr>
              <w:t>Achievement with Merit</w:t>
            </w:r>
          </w:p>
        </w:tc>
        <w:tc>
          <w:tcPr>
            <w:tcW w:w="3596" w:type="dxa"/>
          </w:tcPr>
          <w:p w14:paraId="42ED7A81" w14:textId="77777777" w:rsidR="000A4F76" w:rsidRPr="002515C1" w:rsidRDefault="000A4F76" w:rsidP="000A4F76">
            <w:pPr>
              <w:jc w:val="center"/>
              <w:rPr>
                <w:rFonts w:ascii="Arial" w:hAnsi="Arial" w:cs="Arial"/>
                <w:b/>
                <w:sz w:val="22"/>
                <w:szCs w:val="22"/>
                <w:lang w:val="en-AU"/>
              </w:rPr>
            </w:pPr>
            <w:r w:rsidRPr="002515C1">
              <w:rPr>
                <w:rFonts w:ascii="Arial" w:hAnsi="Arial" w:cs="Arial"/>
                <w:b/>
                <w:sz w:val="22"/>
                <w:szCs w:val="22"/>
                <w:lang w:val="en-AU"/>
              </w:rPr>
              <w:t>Achievement with Excellence</w:t>
            </w:r>
          </w:p>
        </w:tc>
      </w:tr>
      <w:tr w:rsidR="000A4F76" w:rsidRPr="002515C1" w14:paraId="4FFEEC46" w14:textId="77777777" w:rsidTr="000A4F76">
        <w:trPr>
          <w:cantSplit/>
          <w:jc w:val="center"/>
        </w:trPr>
        <w:tc>
          <w:tcPr>
            <w:tcW w:w="3033" w:type="dxa"/>
          </w:tcPr>
          <w:p w14:paraId="242604AA" w14:textId="55EAAACA" w:rsidR="000A4F76" w:rsidRPr="002515C1" w:rsidRDefault="000A4F76" w:rsidP="000A4F76">
            <w:pPr>
              <w:widowControl/>
              <w:numPr>
                <w:ilvl w:val="0"/>
                <w:numId w:val="14"/>
              </w:numPr>
              <w:rPr>
                <w:rFonts w:ascii="Arial" w:hAnsi="Arial" w:cs="Arial"/>
                <w:sz w:val="20"/>
                <w:szCs w:val="20"/>
                <w:lang w:val="en-AU"/>
              </w:rPr>
            </w:pPr>
            <w:r w:rsidRPr="000A4F76">
              <w:rPr>
                <w:rFonts w:ascii="Arial" w:hAnsi="Arial" w:cs="Arial"/>
                <w:sz w:val="20"/>
                <w:szCs w:val="20"/>
                <w:lang w:val="en-AU"/>
              </w:rPr>
              <w:t xml:space="preserve">Investigate a given multivariate dataset using the statistical enquiry cycle </w:t>
            </w:r>
          </w:p>
        </w:tc>
        <w:tc>
          <w:tcPr>
            <w:tcW w:w="3118" w:type="dxa"/>
          </w:tcPr>
          <w:p w14:paraId="618DB22A" w14:textId="029539D8" w:rsidR="000A4F76" w:rsidRPr="002515C1" w:rsidRDefault="0086081D" w:rsidP="000A4F76">
            <w:pPr>
              <w:widowControl/>
              <w:numPr>
                <w:ilvl w:val="0"/>
                <w:numId w:val="14"/>
              </w:numPr>
              <w:rPr>
                <w:rFonts w:ascii="Arial" w:hAnsi="Arial" w:cs="Arial"/>
                <w:sz w:val="20"/>
                <w:szCs w:val="20"/>
                <w:lang w:val="en-AU"/>
              </w:rPr>
            </w:pPr>
            <w:r w:rsidRPr="000A4F76">
              <w:rPr>
                <w:rFonts w:ascii="Arial" w:hAnsi="Arial" w:cs="Arial"/>
                <w:sz w:val="20"/>
                <w:szCs w:val="20"/>
                <w:lang w:val="en-AU"/>
              </w:rPr>
              <w:t>Investigate a given multivariate dataset using the statistical enquiry cycle</w:t>
            </w:r>
            <w:r w:rsidR="000A4F76" w:rsidRPr="002515C1">
              <w:rPr>
                <w:rFonts w:ascii="Arial" w:hAnsi="Arial" w:cs="Arial"/>
                <w:sz w:val="20"/>
                <w:szCs w:val="20"/>
                <w:lang w:val="en-AU"/>
              </w:rPr>
              <w:t>, with justification</w:t>
            </w:r>
          </w:p>
        </w:tc>
        <w:tc>
          <w:tcPr>
            <w:tcW w:w="3596" w:type="dxa"/>
          </w:tcPr>
          <w:p w14:paraId="13F8EF3E" w14:textId="068A80FE" w:rsidR="000A4F76" w:rsidRPr="002515C1" w:rsidRDefault="0086081D" w:rsidP="000A4F76">
            <w:pPr>
              <w:widowControl/>
              <w:numPr>
                <w:ilvl w:val="0"/>
                <w:numId w:val="14"/>
              </w:numPr>
              <w:rPr>
                <w:rFonts w:ascii="Arial" w:hAnsi="Arial" w:cs="Arial"/>
                <w:sz w:val="20"/>
                <w:szCs w:val="20"/>
                <w:lang w:val="en-AU"/>
              </w:rPr>
            </w:pPr>
            <w:r w:rsidRPr="000A4F76">
              <w:rPr>
                <w:rFonts w:ascii="Arial" w:hAnsi="Arial" w:cs="Arial"/>
                <w:sz w:val="20"/>
                <w:szCs w:val="20"/>
                <w:lang w:val="en-AU"/>
              </w:rPr>
              <w:t>Investigate a given multivariate dataset using the statistical enquiry cycle</w:t>
            </w:r>
            <w:r w:rsidR="000A4F76" w:rsidRPr="002515C1">
              <w:rPr>
                <w:rFonts w:ascii="Arial" w:hAnsi="Arial" w:cs="Arial"/>
                <w:sz w:val="20"/>
                <w:szCs w:val="20"/>
                <w:lang w:val="en-AU"/>
              </w:rPr>
              <w:t>, with statistical insight</w:t>
            </w:r>
          </w:p>
        </w:tc>
      </w:tr>
    </w:tbl>
    <w:p w14:paraId="01BB0F9A" w14:textId="77777777" w:rsidR="000A4F76" w:rsidRPr="002515C1" w:rsidRDefault="000A4F76" w:rsidP="000A4F76">
      <w:pPr>
        <w:pStyle w:val="NCEAInstructionsbanner"/>
        <w:rPr>
          <w:lang w:val="en-AU"/>
        </w:rPr>
      </w:pPr>
      <w:r w:rsidRPr="002515C1">
        <w:rPr>
          <w:lang w:val="en-AU"/>
        </w:rPr>
        <w:t>Student instruction sheet</w:t>
      </w:r>
    </w:p>
    <w:p w14:paraId="00523614" w14:textId="77777777" w:rsidR="000A4F76" w:rsidRPr="002515C1" w:rsidRDefault="000A4F76" w:rsidP="000A4F76">
      <w:pPr>
        <w:pStyle w:val="NoSpacing"/>
        <w:ind w:left="1440"/>
        <w:rPr>
          <w:sz w:val="20"/>
          <w:szCs w:val="20"/>
          <w:lang w:val="en-AU"/>
        </w:rPr>
      </w:pPr>
    </w:p>
    <w:p w14:paraId="6CF15A68" w14:textId="77777777" w:rsidR="000A4F76" w:rsidRPr="0086081D" w:rsidRDefault="000A4F76" w:rsidP="000A4F76">
      <w:pPr>
        <w:spacing w:after="120"/>
        <w:rPr>
          <w:rFonts w:ascii="Arial" w:eastAsia="Arial" w:hAnsi="Arial" w:cs="Arial"/>
          <w:b/>
          <w:sz w:val="26"/>
          <w:szCs w:val="26"/>
        </w:rPr>
      </w:pPr>
      <w:r w:rsidRPr="0086081D">
        <w:rPr>
          <w:rFonts w:ascii="Arial" w:eastAsia="Arial" w:hAnsi="Arial" w:cs="Arial"/>
          <w:b/>
          <w:sz w:val="26"/>
          <w:szCs w:val="26"/>
        </w:rPr>
        <w:t>Introduction</w:t>
      </w:r>
    </w:p>
    <w:p w14:paraId="2B87310D" w14:textId="77777777" w:rsidR="0089525F" w:rsidRPr="0086081D" w:rsidRDefault="0089525F" w:rsidP="0089525F">
      <w:pPr>
        <w:jc w:val="both"/>
        <w:rPr>
          <w:rFonts w:ascii="Arial" w:eastAsia="Arial" w:hAnsi="Arial" w:cs="Arial"/>
          <w:sz w:val="22"/>
          <w:szCs w:val="22"/>
        </w:rPr>
      </w:pPr>
      <w:r w:rsidRPr="0086081D">
        <w:rPr>
          <w:rFonts w:ascii="Arial" w:eastAsia="Arial" w:hAnsi="Arial" w:cs="Arial"/>
          <w:sz w:val="22"/>
          <w:szCs w:val="22"/>
        </w:rPr>
        <w:t>One of the largest studies looking into student well-being was c</w:t>
      </w:r>
      <w:r w:rsidR="007A387D" w:rsidRPr="0086081D">
        <w:rPr>
          <w:rFonts w:ascii="Arial" w:eastAsia="Arial" w:hAnsi="Arial" w:cs="Arial"/>
          <w:sz w:val="22"/>
          <w:szCs w:val="22"/>
        </w:rPr>
        <w:t xml:space="preserve">onducted in New Zealand in 2012 by the </w:t>
      </w:r>
      <w:r w:rsidR="000C50BC" w:rsidRPr="0086081D">
        <w:rPr>
          <w:rFonts w:ascii="Arial" w:hAnsi="Arial" w:cs="Arial"/>
          <w:color w:val="222222"/>
          <w:sz w:val="22"/>
          <w:szCs w:val="22"/>
          <w:shd w:val="clear" w:color="auto" w:fill="FFFFFF"/>
        </w:rPr>
        <w:t>Adolescent Health Research Group</w:t>
      </w:r>
      <w:r w:rsidR="007A387D" w:rsidRPr="0086081D">
        <w:rPr>
          <w:rFonts w:ascii="Arial" w:eastAsia="Arial" w:hAnsi="Arial" w:cs="Arial"/>
          <w:sz w:val="22"/>
          <w:szCs w:val="22"/>
        </w:rPr>
        <w:t>.</w:t>
      </w:r>
      <w:r w:rsidRPr="0086081D">
        <w:rPr>
          <w:rFonts w:ascii="Arial" w:eastAsia="Arial" w:hAnsi="Arial" w:cs="Arial"/>
          <w:sz w:val="22"/>
          <w:szCs w:val="22"/>
        </w:rPr>
        <w:t xml:space="preserve">  The investigation has been named “</w:t>
      </w:r>
      <w:r w:rsidR="009E6CDA" w:rsidRPr="0086081D">
        <w:rPr>
          <w:rFonts w:ascii="Arial" w:eastAsia="Arial" w:hAnsi="Arial" w:cs="Arial"/>
          <w:sz w:val="22"/>
          <w:szCs w:val="22"/>
        </w:rPr>
        <w:t>The New Zealand You</w:t>
      </w:r>
      <w:r w:rsidRPr="0086081D">
        <w:rPr>
          <w:rFonts w:ascii="Arial" w:eastAsia="Arial" w:hAnsi="Arial" w:cs="Arial"/>
          <w:sz w:val="22"/>
          <w:szCs w:val="22"/>
        </w:rPr>
        <w:t>th Health and Well-being Survey 2012”. After plenty of analysis the results have been made public recently and form the basis of this statistical investigation.</w:t>
      </w:r>
    </w:p>
    <w:p w14:paraId="7C719C1B" w14:textId="77777777" w:rsidR="0089525F" w:rsidRPr="0086081D" w:rsidRDefault="0089525F" w:rsidP="0089525F">
      <w:pPr>
        <w:jc w:val="both"/>
        <w:rPr>
          <w:rFonts w:ascii="Arial" w:eastAsia="Arial" w:hAnsi="Arial" w:cs="Arial"/>
          <w:sz w:val="22"/>
          <w:szCs w:val="22"/>
        </w:rPr>
      </w:pPr>
    </w:p>
    <w:p w14:paraId="2D7EB697" w14:textId="77777777" w:rsidR="0089525F" w:rsidRPr="0086081D" w:rsidRDefault="0089525F" w:rsidP="0089525F">
      <w:pPr>
        <w:widowControl/>
        <w:autoSpaceDE w:val="0"/>
        <w:autoSpaceDN w:val="0"/>
        <w:adjustRightInd w:val="0"/>
        <w:jc w:val="both"/>
        <w:rPr>
          <w:rFonts w:ascii="Arial" w:hAnsi="Arial" w:cs="Arial"/>
          <w:sz w:val="22"/>
          <w:szCs w:val="22"/>
        </w:rPr>
      </w:pPr>
      <w:r w:rsidRPr="0086081D">
        <w:rPr>
          <w:rFonts w:ascii="Arial" w:hAnsi="Arial" w:cs="Arial"/>
          <w:sz w:val="22"/>
          <w:szCs w:val="22"/>
        </w:rPr>
        <w:t xml:space="preserve">Policy-makers increasingly recognise that a society with healthy, vibrant and contributing young people is essential for future economic and social well-being (Little &amp; </w:t>
      </w:r>
      <w:r w:rsidRPr="00804D60">
        <w:rPr>
          <w:rFonts w:ascii="Arial" w:hAnsi="Arial" w:cs="Arial"/>
          <w:color w:val="000000" w:themeColor="text1"/>
          <w:sz w:val="22"/>
          <w:szCs w:val="22"/>
        </w:rPr>
        <w:t>Green 2009</w:t>
      </w:r>
      <w:r w:rsidRPr="0086081D">
        <w:rPr>
          <w:rFonts w:ascii="Arial" w:hAnsi="Arial" w:cs="Arial"/>
          <w:sz w:val="22"/>
          <w:szCs w:val="22"/>
        </w:rPr>
        <w:t>).  Identifying and investing in the factors that contribute to young people’s well-being remains a significant area of enquiry</w:t>
      </w:r>
      <w:r w:rsidR="004D62A1" w:rsidRPr="0086081D">
        <w:rPr>
          <w:rFonts w:ascii="Arial" w:hAnsi="Arial" w:cs="Arial"/>
          <w:sz w:val="22"/>
          <w:szCs w:val="22"/>
        </w:rPr>
        <w:t>.</w:t>
      </w:r>
    </w:p>
    <w:p w14:paraId="712F7F37" w14:textId="77777777" w:rsidR="0089525F" w:rsidRPr="0086081D" w:rsidRDefault="0089525F" w:rsidP="0089525F">
      <w:pPr>
        <w:widowControl/>
        <w:autoSpaceDE w:val="0"/>
        <w:autoSpaceDN w:val="0"/>
        <w:adjustRightInd w:val="0"/>
        <w:jc w:val="both"/>
        <w:rPr>
          <w:rFonts w:ascii="Arial" w:hAnsi="Arial" w:cs="Arial"/>
          <w:sz w:val="22"/>
          <w:szCs w:val="22"/>
        </w:rPr>
      </w:pPr>
    </w:p>
    <w:p w14:paraId="4630624F" w14:textId="0E9B8C00" w:rsidR="00367D18" w:rsidRPr="0086081D" w:rsidRDefault="001706AC" w:rsidP="00D51B02">
      <w:pPr>
        <w:widowControl/>
        <w:autoSpaceDE w:val="0"/>
        <w:autoSpaceDN w:val="0"/>
        <w:adjustRightInd w:val="0"/>
        <w:jc w:val="both"/>
        <w:rPr>
          <w:rFonts w:ascii="Arial" w:hAnsi="Arial" w:cs="Arial"/>
          <w:sz w:val="22"/>
          <w:szCs w:val="22"/>
        </w:rPr>
      </w:pPr>
      <w:r w:rsidRPr="0086081D">
        <w:rPr>
          <w:rFonts w:ascii="Arial" w:hAnsi="Arial" w:cs="Arial"/>
          <w:sz w:val="22"/>
          <w:szCs w:val="22"/>
        </w:rPr>
        <w:t xml:space="preserve">Students were randomly selected using a two-stage cluster sample.  Firstly, 125 schools were randomly selected from throughout New Zealand.  Of the schools that opted into the survey, 20% of the students at the school were randomly selected.  Overall, </w:t>
      </w:r>
      <w:r w:rsidR="00982F15" w:rsidRPr="0086081D">
        <w:rPr>
          <w:rFonts w:ascii="Arial" w:hAnsi="Arial" w:cs="Arial"/>
          <w:sz w:val="22"/>
          <w:szCs w:val="22"/>
        </w:rPr>
        <w:t>2,996</w:t>
      </w:r>
      <w:r w:rsidR="00D51B02" w:rsidRPr="0086081D">
        <w:rPr>
          <w:rFonts w:ascii="Arial" w:hAnsi="Arial" w:cs="Arial"/>
          <w:sz w:val="22"/>
          <w:szCs w:val="22"/>
        </w:rPr>
        <w:t xml:space="preserve"> student</w:t>
      </w:r>
      <w:r w:rsidR="001F0C24" w:rsidRPr="0086081D">
        <w:rPr>
          <w:rFonts w:ascii="Arial" w:hAnsi="Arial" w:cs="Arial"/>
          <w:sz w:val="22"/>
          <w:szCs w:val="22"/>
        </w:rPr>
        <w:t>s participated in the survey and their</w:t>
      </w:r>
      <w:r w:rsidR="00D51B02" w:rsidRPr="0086081D">
        <w:rPr>
          <w:rFonts w:ascii="Arial" w:hAnsi="Arial" w:cs="Arial"/>
          <w:sz w:val="22"/>
          <w:szCs w:val="22"/>
        </w:rPr>
        <w:t xml:space="preserve"> </w:t>
      </w:r>
      <w:r w:rsidR="001F0C24" w:rsidRPr="0086081D">
        <w:rPr>
          <w:rFonts w:ascii="Arial" w:hAnsi="Arial" w:cs="Arial"/>
          <w:sz w:val="22"/>
          <w:szCs w:val="22"/>
        </w:rPr>
        <w:t>responses were collected</w:t>
      </w:r>
      <w:r w:rsidR="00D33D86" w:rsidRPr="0086081D">
        <w:rPr>
          <w:rFonts w:ascii="Arial" w:hAnsi="Arial" w:cs="Arial"/>
          <w:sz w:val="22"/>
          <w:szCs w:val="22"/>
        </w:rPr>
        <w:t xml:space="preserve">.  The </w:t>
      </w:r>
      <w:r w:rsidR="003E6921" w:rsidRPr="0086081D">
        <w:rPr>
          <w:rFonts w:ascii="Arial" w:hAnsi="Arial" w:cs="Arial"/>
          <w:sz w:val="22"/>
          <w:szCs w:val="22"/>
        </w:rPr>
        <w:t xml:space="preserve">population </w:t>
      </w:r>
      <w:r w:rsidRPr="0086081D">
        <w:rPr>
          <w:rFonts w:ascii="Arial" w:hAnsi="Arial" w:cs="Arial"/>
          <w:sz w:val="22"/>
          <w:szCs w:val="22"/>
        </w:rPr>
        <w:t>for</w:t>
      </w:r>
      <w:r w:rsidR="003E6921" w:rsidRPr="0086081D">
        <w:rPr>
          <w:rFonts w:ascii="Arial" w:hAnsi="Arial" w:cs="Arial"/>
          <w:sz w:val="22"/>
          <w:szCs w:val="22"/>
        </w:rPr>
        <w:t xml:space="preserve"> this investigation is </w:t>
      </w:r>
      <w:r w:rsidRPr="0086081D">
        <w:rPr>
          <w:rFonts w:ascii="Arial" w:hAnsi="Arial" w:cs="Arial"/>
          <w:sz w:val="22"/>
          <w:szCs w:val="22"/>
        </w:rPr>
        <w:t xml:space="preserve">the </w:t>
      </w:r>
      <w:r w:rsidR="00026B35">
        <w:rPr>
          <w:rFonts w:ascii="Arial" w:hAnsi="Arial" w:cs="Arial"/>
          <w:sz w:val="22"/>
          <w:szCs w:val="22"/>
        </w:rPr>
        <w:t>‘</w:t>
      </w:r>
      <w:r w:rsidR="003E6921" w:rsidRPr="0086081D">
        <w:rPr>
          <w:rFonts w:ascii="Arial" w:hAnsi="Arial" w:cs="Arial"/>
          <w:sz w:val="22"/>
          <w:szCs w:val="22"/>
        </w:rPr>
        <w:t>Participan</w:t>
      </w:r>
      <w:r w:rsidRPr="0086081D">
        <w:rPr>
          <w:rFonts w:ascii="Arial" w:hAnsi="Arial" w:cs="Arial"/>
          <w:sz w:val="22"/>
          <w:szCs w:val="22"/>
        </w:rPr>
        <w:t xml:space="preserve">ts of the New Zealand Youth </w:t>
      </w:r>
      <w:r w:rsidR="003E6921" w:rsidRPr="0086081D">
        <w:rPr>
          <w:rFonts w:ascii="Arial" w:hAnsi="Arial" w:cs="Arial"/>
          <w:sz w:val="22"/>
          <w:szCs w:val="22"/>
        </w:rPr>
        <w:t>Health</w:t>
      </w:r>
      <w:r w:rsidRPr="0086081D">
        <w:rPr>
          <w:rFonts w:ascii="Arial" w:hAnsi="Arial" w:cs="Arial"/>
          <w:sz w:val="22"/>
          <w:szCs w:val="22"/>
        </w:rPr>
        <w:t xml:space="preserve"> and Well-being Survey 2012</w:t>
      </w:r>
      <w:r w:rsidR="00026B35">
        <w:rPr>
          <w:rFonts w:ascii="Arial" w:hAnsi="Arial" w:cs="Arial"/>
          <w:sz w:val="22"/>
          <w:szCs w:val="22"/>
        </w:rPr>
        <w:t>’</w:t>
      </w:r>
      <w:r w:rsidRPr="0086081D">
        <w:rPr>
          <w:rFonts w:ascii="Arial" w:hAnsi="Arial" w:cs="Arial"/>
          <w:sz w:val="22"/>
          <w:szCs w:val="22"/>
        </w:rPr>
        <w:t xml:space="preserve">. </w:t>
      </w:r>
      <w:r w:rsidR="00D33D86" w:rsidRPr="0086081D">
        <w:rPr>
          <w:rFonts w:ascii="Arial" w:hAnsi="Arial" w:cs="Arial"/>
          <w:sz w:val="22"/>
          <w:szCs w:val="22"/>
        </w:rPr>
        <w:t xml:space="preserve">You have been provided with a random sample of 200 students from within this population, to conduct your statistical investigation. </w:t>
      </w:r>
    </w:p>
    <w:p w14:paraId="493837F5" w14:textId="77777777" w:rsidR="00367D18" w:rsidRPr="0086081D" w:rsidRDefault="00367D18" w:rsidP="00D51B02">
      <w:pPr>
        <w:widowControl/>
        <w:autoSpaceDE w:val="0"/>
        <w:autoSpaceDN w:val="0"/>
        <w:adjustRightInd w:val="0"/>
        <w:jc w:val="both"/>
        <w:rPr>
          <w:rFonts w:ascii="Arial" w:hAnsi="Arial" w:cs="Arial"/>
          <w:sz w:val="22"/>
          <w:szCs w:val="22"/>
        </w:rPr>
      </w:pPr>
    </w:p>
    <w:p w14:paraId="0CC781E2" w14:textId="34D3ABCB" w:rsidR="009215F7" w:rsidRPr="0086081D" w:rsidRDefault="00D51B02" w:rsidP="00D51B02">
      <w:pPr>
        <w:widowControl/>
        <w:autoSpaceDE w:val="0"/>
        <w:autoSpaceDN w:val="0"/>
        <w:adjustRightInd w:val="0"/>
        <w:jc w:val="both"/>
        <w:rPr>
          <w:rFonts w:ascii="Arial" w:hAnsi="Arial" w:cs="Arial"/>
          <w:sz w:val="22"/>
          <w:szCs w:val="22"/>
        </w:rPr>
      </w:pPr>
      <w:r w:rsidRPr="0086081D">
        <w:rPr>
          <w:rFonts w:ascii="Arial" w:hAnsi="Arial" w:cs="Arial"/>
          <w:sz w:val="22"/>
          <w:szCs w:val="22"/>
        </w:rPr>
        <w:t xml:space="preserve">The survey was administered using handheld tablets, allowing questions to be presented in an audio-visual form.  </w:t>
      </w:r>
    </w:p>
    <w:p w14:paraId="21F8B087" w14:textId="77777777" w:rsidR="0086081D" w:rsidRDefault="0086081D">
      <w:pPr>
        <w:rPr>
          <w:rFonts w:ascii="Arial" w:hAnsi="Arial" w:cs="Arial"/>
          <w:sz w:val="22"/>
          <w:szCs w:val="22"/>
        </w:rPr>
      </w:pPr>
    </w:p>
    <w:p w14:paraId="1C7D1BA2" w14:textId="68AE693F" w:rsidR="0086081D" w:rsidRPr="0086081D" w:rsidRDefault="0086081D" w:rsidP="0086081D">
      <w:pPr>
        <w:spacing w:after="120"/>
        <w:rPr>
          <w:rFonts w:ascii="Arial" w:eastAsia="Arial" w:hAnsi="Arial" w:cs="Arial"/>
          <w:b/>
          <w:sz w:val="26"/>
          <w:szCs w:val="26"/>
        </w:rPr>
      </w:pPr>
      <w:r>
        <w:rPr>
          <w:rFonts w:ascii="Arial" w:eastAsia="Arial" w:hAnsi="Arial" w:cs="Arial"/>
          <w:b/>
          <w:sz w:val="26"/>
          <w:szCs w:val="26"/>
        </w:rPr>
        <w:t>Task</w:t>
      </w:r>
    </w:p>
    <w:p w14:paraId="1937F598" w14:textId="3622D8E3" w:rsidR="0086081D" w:rsidRPr="0086081D" w:rsidRDefault="0086081D" w:rsidP="0086081D">
      <w:pPr>
        <w:pStyle w:val="NoSpacing"/>
        <w:jc w:val="both"/>
        <w:rPr>
          <w:sz w:val="22"/>
          <w:szCs w:val="22"/>
        </w:rPr>
      </w:pPr>
      <w:r>
        <w:rPr>
          <w:sz w:val="22"/>
          <w:szCs w:val="22"/>
        </w:rPr>
        <w:t>Carry out an investigation of the dataset using</w:t>
      </w:r>
      <w:r w:rsidRPr="0086081D">
        <w:rPr>
          <w:sz w:val="22"/>
          <w:szCs w:val="22"/>
        </w:rPr>
        <w:t xml:space="preserve"> the statistical enquiry cycle; </w:t>
      </w:r>
    </w:p>
    <w:p w14:paraId="12D5769A" w14:textId="77777777" w:rsidR="0086081D" w:rsidRPr="0086081D" w:rsidRDefault="0086081D" w:rsidP="0086081D">
      <w:pPr>
        <w:pStyle w:val="NoSpacing"/>
        <w:jc w:val="both"/>
        <w:rPr>
          <w:sz w:val="22"/>
          <w:szCs w:val="22"/>
        </w:rPr>
      </w:pPr>
    </w:p>
    <w:p w14:paraId="2233B622" w14:textId="77777777" w:rsidR="0086081D" w:rsidRPr="0086081D" w:rsidRDefault="0086081D" w:rsidP="0086081D">
      <w:pPr>
        <w:pStyle w:val="Default"/>
        <w:ind w:firstLine="360"/>
        <w:jc w:val="both"/>
        <w:rPr>
          <w:b/>
          <w:sz w:val="22"/>
          <w:szCs w:val="22"/>
        </w:rPr>
      </w:pPr>
      <w:r w:rsidRPr="0086081D">
        <w:rPr>
          <w:b/>
          <w:sz w:val="22"/>
          <w:szCs w:val="22"/>
        </w:rPr>
        <w:t>Problem:</w:t>
      </w:r>
    </w:p>
    <w:p w14:paraId="34DEF511" w14:textId="077AA13B" w:rsidR="0086081D" w:rsidRPr="0086081D" w:rsidRDefault="0086081D" w:rsidP="0086081D">
      <w:pPr>
        <w:pStyle w:val="NCEAbodytext"/>
        <w:numPr>
          <w:ilvl w:val="0"/>
          <w:numId w:val="11"/>
        </w:numPr>
        <w:spacing w:before="0"/>
        <w:jc w:val="both"/>
        <w:rPr>
          <w:szCs w:val="22"/>
          <w:lang w:val="en-GB"/>
        </w:rPr>
      </w:pPr>
      <w:r w:rsidRPr="0086081D">
        <w:rPr>
          <w:szCs w:val="22"/>
          <w:lang w:val="en-GB"/>
        </w:rPr>
        <w:t>You have been given a sample of 200 responses from the po</w:t>
      </w:r>
      <w:r>
        <w:rPr>
          <w:szCs w:val="22"/>
          <w:lang w:val="en-GB"/>
        </w:rPr>
        <w:t>pulation of ‘</w:t>
      </w:r>
      <w:r w:rsidRPr="0086081D">
        <w:rPr>
          <w:rFonts w:cs="Arial"/>
          <w:szCs w:val="22"/>
        </w:rPr>
        <w:t>Participants of the New Zealand Youth Health and Well-being Survey 2012</w:t>
      </w:r>
      <w:r>
        <w:rPr>
          <w:rFonts w:cs="Arial"/>
          <w:szCs w:val="22"/>
        </w:rPr>
        <w:t>’</w:t>
      </w:r>
      <w:r w:rsidRPr="0086081D">
        <w:rPr>
          <w:szCs w:val="22"/>
          <w:lang w:val="en-GB"/>
        </w:rPr>
        <w:t>.  Pose two investigative questions that can be explored using this sample. Your investigative questions must be comparison questions. A suitable comparison investigative question is one that:</w:t>
      </w:r>
    </w:p>
    <w:p w14:paraId="686C6849" w14:textId="77777777" w:rsidR="0086081D" w:rsidRPr="0086081D" w:rsidRDefault="0086081D" w:rsidP="0086081D">
      <w:pPr>
        <w:pStyle w:val="NCEAbodytext"/>
        <w:numPr>
          <w:ilvl w:val="1"/>
          <w:numId w:val="11"/>
        </w:numPr>
        <w:spacing w:before="0"/>
        <w:jc w:val="both"/>
        <w:rPr>
          <w:szCs w:val="22"/>
          <w:lang w:val="en-GB"/>
        </w:rPr>
      </w:pPr>
      <w:r w:rsidRPr="0086081D">
        <w:rPr>
          <w:szCs w:val="22"/>
          <w:lang w:val="en-GB"/>
        </w:rPr>
        <w:t xml:space="preserve">reflects the population </w:t>
      </w:r>
    </w:p>
    <w:p w14:paraId="21E9B3EE" w14:textId="77777777" w:rsidR="0086081D" w:rsidRPr="0086081D" w:rsidRDefault="0086081D" w:rsidP="0086081D">
      <w:pPr>
        <w:pStyle w:val="NCEAbodytext"/>
        <w:numPr>
          <w:ilvl w:val="1"/>
          <w:numId w:val="11"/>
        </w:numPr>
        <w:spacing w:before="0"/>
        <w:jc w:val="both"/>
        <w:rPr>
          <w:szCs w:val="22"/>
          <w:lang w:val="en-GB"/>
        </w:rPr>
      </w:pPr>
      <w:r w:rsidRPr="0086081D">
        <w:rPr>
          <w:szCs w:val="22"/>
          <w:lang w:val="en-GB"/>
        </w:rPr>
        <w:t>has a clear variable to investigate</w:t>
      </w:r>
    </w:p>
    <w:p w14:paraId="1DA86B28" w14:textId="77777777" w:rsidR="0086081D" w:rsidRPr="0086081D" w:rsidRDefault="0086081D" w:rsidP="0086081D">
      <w:pPr>
        <w:pStyle w:val="NCEAbodytext"/>
        <w:numPr>
          <w:ilvl w:val="1"/>
          <w:numId w:val="11"/>
        </w:numPr>
        <w:spacing w:before="0"/>
        <w:jc w:val="both"/>
        <w:rPr>
          <w:szCs w:val="22"/>
          <w:lang w:val="en-GB"/>
        </w:rPr>
      </w:pPr>
      <w:r w:rsidRPr="0086081D">
        <w:rPr>
          <w:szCs w:val="22"/>
          <w:lang w:val="en-GB"/>
        </w:rPr>
        <w:t>compares the values of a continuous variable across different categories</w:t>
      </w:r>
    </w:p>
    <w:p w14:paraId="6123B220" w14:textId="77777777" w:rsidR="0086081D" w:rsidRPr="0086081D" w:rsidRDefault="0086081D" w:rsidP="0086081D">
      <w:pPr>
        <w:pStyle w:val="NCEAbodytext"/>
        <w:numPr>
          <w:ilvl w:val="1"/>
          <w:numId w:val="11"/>
        </w:numPr>
        <w:spacing w:before="0"/>
        <w:jc w:val="both"/>
        <w:rPr>
          <w:szCs w:val="22"/>
          <w:lang w:val="en-GB"/>
        </w:rPr>
      </w:pPr>
      <w:r w:rsidRPr="0086081D">
        <w:rPr>
          <w:szCs w:val="22"/>
          <w:lang w:val="en-GB"/>
        </w:rPr>
        <w:t>can be answered with the data.</w:t>
      </w:r>
    </w:p>
    <w:p w14:paraId="3175523D" w14:textId="77777777" w:rsidR="0086081D" w:rsidRPr="0086081D" w:rsidRDefault="0086081D" w:rsidP="0086081D">
      <w:pPr>
        <w:pStyle w:val="NCEAbodytext"/>
        <w:numPr>
          <w:ilvl w:val="0"/>
          <w:numId w:val="11"/>
        </w:numPr>
        <w:spacing w:before="0"/>
        <w:jc w:val="both"/>
        <w:rPr>
          <w:szCs w:val="22"/>
          <w:lang w:val="en-GB"/>
        </w:rPr>
      </w:pPr>
      <w:r w:rsidRPr="0086081D">
        <w:rPr>
          <w:szCs w:val="22"/>
        </w:rPr>
        <w:t>For each question, state the variable you are investigating and the groups you are comparing. Now choose one of your two questions for your investigation.</w:t>
      </w:r>
    </w:p>
    <w:p w14:paraId="7CE0B51D" w14:textId="77777777" w:rsidR="0086081D" w:rsidRPr="0086081D" w:rsidRDefault="0086081D" w:rsidP="0086081D">
      <w:pPr>
        <w:pStyle w:val="Default"/>
        <w:jc w:val="both"/>
        <w:rPr>
          <w:sz w:val="22"/>
          <w:szCs w:val="22"/>
        </w:rPr>
      </w:pPr>
    </w:p>
    <w:p w14:paraId="53911A43" w14:textId="77777777" w:rsidR="0086081D" w:rsidRPr="0086081D" w:rsidRDefault="0086081D" w:rsidP="0086081D">
      <w:pPr>
        <w:pStyle w:val="Default"/>
        <w:ind w:firstLine="360"/>
        <w:jc w:val="both"/>
        <w:rPr>
          <w:b/>
          <w:sz w:val="22"/>
          <w:szCs w:val="22"/>
        </w:rPr>
      </w:pPr>
      <w:r w:rsidRPr="0086081D">
        <w:rPr>
          <w:b/>
          <w:sz w:val="22"/>
          <w:szCs w:val="22"/>
        </w:rPr>
        <w:t>Plan:</w:t>
      </w:r>
    </w:p>
    <w:p w14:paraId="00A95895" w14:textId="77777777" w:rsidR="0086081D" w:rsidRPr="0086081D" w:rsidRDefault="0086081D" w:rsidP="0086081D">
      <w:pPr>
        <w:pStyle w:val="Default"/>
        <w:numPr>
          <w:ilvl w:val="0"/>
          <w:numId w:val="12"/>
        </w:numPr>
        <w:jc w:val="both"/>
        <w:rPr>
          <w:sz w:val="22"/>
          <w:szCs w:val="22"/>
        </w:rPr>
      </w:pPr>
      <w:r w:rsidRPr="0086081D">
        <w:rPr>
          <w:sz w:val="22"/>
          <w:szCs w:val="22"/>
        </w:rPr>
        <w:lastRenderedPageBreak/>
        <w:t>Use the data provided and any information in the Introduction to help plan your statistical investigation.</w:t>
      </w:r>
    </w:p>
    <w:p w14:paraId="7BB7F03E" w14:textId="77777777" w:rsidR="0086081D" w:rsidRPr="0086081D" w:rsidRDefault="0086081D" w:rsidP="0086081D">
      <w:pPr>
        <w:pStyle w:val="Default"/>
        <w:jc w:val="both"/>
        <w:rPr>
          <w:sz w:val="22"/>
          <w:szCs w:val="22"/>
        </w:rPr>
      </w:pPr>
    </w:p>
    <w:p w14:paraId="5A88697E" w14:textId="77777777" w:rsidR="0086081D" w:rsidRPr="0086081D" w:rsidRDefault="0086081D" w:rsidP="0086081D">
      <w:pPr>
        <w:pStyle w:val="Default"/>
        <w:ind w:firstLine="360"/>
        <w:jc w:val="both"/>
        <w:rPr>
          <w:b/>
          <w:sz w:val="22"/>
          <w:szCs w:val="22"/>
        </w:rPr>
      </w:pPr>
      <w:r w:rsidRPr="0086081D">
        <w:rPr>
          <w:b/>
          <w:sz w:val="22"/>
          <w:szCs w:val="22"/>
        </w:rPr>
        <w:t>Data:</w:t>
      </w:r>
    </w:p>
    <w:p w14:paraId="3E43EC9A" w14:textId="77777777" w:rsidR="0086081D" w:rsidRPr="0086081D" w:rsidRDefault="0086081D" w:rsidP="0086081D">
      <w:pPr>
        <w:pStyle w:val="Default"/>
        <w:numPr>
          <w:ilvl w:val="0"/>
          <w:numId w:val="12"/>
        </w:numPr>
        <w:jc w:val="both"/>
        <w:rPr>
          <w:sz w:val="22"/>
          <w:szCs w:val="22"/>
        </w:rPr>
      </w:pPr>
      <w:r w:rsidRPr="0086081D">
        <w:rPr>
          <w:sz w:val="22"/>
          <w:szCs w:val="22"/>
        </w:rPr>
        <w:t>The data has been provided in a csv format, allowing technology to be used.  A paper copy is provided if you prefer.</w:t>
      </w:r>
    </w:p>
    <w:p w14:paraId="4ED8A404" w14:textId="77777777" w:rsidR="0086081D" w:rsidRPr="0086081D" w:rsidRDefault="0086081D" w:rsidP="0086081D">
      <w:pPr>
        <w:pStyle w:val="Default"/>
        <w:jc w:val="both"/>
        <w:rPr>
          <w:sz w:val="22"/>
          <w:szCs w:val="22"/>
          <w:u w:val="single"/>
        </w:rPr>
      </w:pPr>
    </w:p>
    <w:p w14:paraId="6818FFA6" w14:textId="77777777" w:rsidR="0086081D" w:rsidRPr="0086081D" w:rsidRDefault="0086081D" w:rsidP="0086081D">
      <w:pPr>
        <w:pStyle w:val="Default"/>
        <w:ind w:firstLine="360"/>
        <w:jc w:val="both"/>
        <w:rPr>
          <w:b/>
          <w:sz w:val="22"/>
          <w:szCs w:val="22"/>
        </w:rPr>
      </w:pPr>
      <w:r w:rsidRPr="0086081D">
        <w:rPr>
          <w:b/>
          <w:sz w:val="22"/>
          <w:szCs w:val="22"/>
        </w:rPr>
        <w:t>Analysis:</w:t>
      </w:r>
    </w:p>
    <w:p w14:paraId="2214671C" w14:textId="77777777" w:rsidR="0086081D" w:rsidRPr="0086081D" w:rsidRDefault="0086081D" w:rsidP="0086081D">
      <w:pPr>
        <w:pStyle w:val="NCEAbodytext"/>
        <w:numPr>
          <w:ilvl w:val="0"/>
          <w:numId w:val="5"/>
        </w:numPr>
        <w:spacing w:before="0"/>
        <w:jc w:val="both"/>
        <w:rPr>
          <w:szCs w:val="22"/>
        </w:rPr>
      </w:pPr>
      <w:r w:rsidRPr="0086081D">
        <w:rPr>
          <w:szCs w:val="22"/>
        </w:rPr>
        <w:t xml:space="preserve">Draw at least two appropriate graphs that show different features of the data in relation to your investigative question. </w:t>
      </w:r>
    </w:p>
    <w:p w14:paraId="03C474EB" w14:textId="77777777" w:rsidR="0086081D" w:rsidRPr="0086081D" w:rsidRDefault="0086081D" w:rsidP="0086081D">
      <w:pPr>
        <w:pStyle w:val="NCEAbodytext"/>
        <w:numPr>
          <w:ilvl w:val="0"/>
          <w:numId w:val="5"/>
        </w:numPr>
        <w:spacing w:before="0"/>
        <w:jc w:val="both"/>
        <w:rPr>
          <w:szCs w:val="22"/>
        </w:rPr>
      </w:pPr>
      <w:r w:rsidRPr="0086081D">
        <w:rPr>
          <w:szCs w:val="22"/>
        </w:rPr>
        <w:t>Give appropriate summary statistics.</w:t>
      </w:r>
    </w:p>
    <w:p w14:paraId="22C60363" w14:textId="77777777" w:rsidR="0086081D" w:rsidRPr="0086081D" w:rsidRDefault="0086081D" w:rsidP="0086081D">
      <w:pPr>
        <w:pStyle w:val="NCEAbodytext"/>
        <w:numPr>
          <w:ilvl w:val="0"/>
          <w:numId w:val="5"/>
        </w:numPr>
        <w:spacing w:before="0"/>
        <w:jc w:val="both"/>
        <w:rPr>
          <w:szCs w:val="22"/>
        </w:rPr>
      </w:pPr>
      <w:r w:rsidRPr="0086081D">
        <w:rPr>
          <w:szCs w:val="22"/>
        </w:rPr>
        <w:t xml:space="preserve">Describe features of the distributions comparatively, for example, shape, middle 50%, shift, overlap, spread, unusual or interesting features. </w:t>
      </w:r>
    </w:p>
    <w:p w14:paraId="217CA04B" w14:textId="77777777" w:rsidR="0086081D" w:rsidRPr="0086081D" w:rsidRDefault="0086081D" w:rsidP="0086081D">
      <w:pPr>
        <w:pStyle w:val="Default"/>
        <w:jc w:val="both"/>
        <w:rPr>
          <w:sz w:val="22"/>
          <w:szCs w:val="22"/>
          <w:u w:val="single"/>
        </w:rPr>
      </w:pPr>
    </w:p>
    <w:p w14:paraId="451E20FB" w14:textId="77777777" w:rsidR="0086081D" w:rsidRPr="0086081D" w:rsidRDefault="0086081D" w:rsidP="0086081D">
      <w:pPr>
        <w:pStyle w:val="Default"/>
        <w:ind w:firstLine="360"/>
        <w:jc w:val="both"/>
        <w:rPr>
          <w:b/>
          <w:sz w:val="22"/>
          <w:szCs w:val="22"/>
        </w:rPr>
      </w:pPr>
      <w:r w:rsidRPr="0086081D">
        <w:rPr>
          <w:b/>
          <w:sz w:val="22"/>
          <w:szCs w:val="22"/>
        </w:rPr>
        <w:t>Conclusion:</w:t>
      </w:r>
    </w:p>
    <w:p w14:paraId="2FE41ED1" w14:textId="77777777" w:rsidR="0086081D" w:rsidRPr="0086081D" w:rsidRDefault="0086081D" w:rsidP="0086081D">
      <w:pPr>
        <w:pStyle w:val="NCEAbodytext"/>
        <w:numPr>
          <w:ilvl w:val="0"/>
          <w:numId w:val="13"/>
        </w:numPr>
        <w:spacing w:before="0"/>
        <w:jc w:val="both"/>
        <w:rPr>
          <w:szCs w:val="22"/>
          <w:lang w:val="en-GB"/>
        </w:rPr>
      </w:pPr>
      <w:r w:rsidRPr="0086081D">
        <w:rPr>
          <w:szCs w:val="22"/>
          <w:lang w:val="en-GB"/>
        </w:rPr>
        <w:t xml:space="preserve">Write a conclusion summarising your findings. The conclusion needs to include an informal inference in response to your investigative question and be supported with relevant evidence. </w:t>
      </w:r>
    </w:p>
    <w:p w14:paraId="5D7F0566" w14:textId="77777777" w:rsidR="0086081D" w:rsidRPr="0086081D" w:rsidRDefault="0086081D" w:rsidP="0086081D">
      <w:pPr>
        <w:pStyle w:val="Default"/>
        <w:rPr>
          <w:sz w:val="22"/>
          <w:szCs w:val="22"/>
        </w:rPr>
      </w:pPr>
    </w:p>
    <w:p w14:paraId="6CFF1336" w14:textId="77777777" w:rsidR="0086081D" w:rsidRPr="0086081D" w:rsidRDefault="0086081D" w:rsidP="0086081D">
      <w:pPr>
        <w:pStyle w:val="NoSpacing"/>
        <w:jc w:val="both"/>
        <w:rPr>
          <w:b/>
          <w:sz w:val="22"/>
          <w:szCs w:val="22"/>
        </w:rPr>
      </w:pPr>
      <w:r w:rsidRPr="0086081D">
        <w:rPr>
          <w:b/>
          <w:sz w:val="22"/>
          <w:szCs w:val="22"/>
        </w:rPr>
        <w:t>The quality of your discussion, reasoning, and how well you link this to the context of your investigation will determine your overall grade.</w:t>
      </w:r>
    </w:p>
    <w:p w14:paraId="377248CA" w14:textId="5A163B95" w:rsidR="009215F7" w:rsidRPr="0086081D" w:rsidRDefault="009215F7">
      <w:pPr>
        <w:rPr>
          <w:rFonts w:ascii="Arial" w:hAnsi="Arial" w:cs="Arial"/>
          <w:sz w:val="22"/>
          <w:szCs w:val="22"/>
        </w:rPr>
      </w:pPr>
      <w:r w:rsidRPr="0086081D">
        <w:rPr>
          <w:rFonts w:ascii="Arial" w:hAnsi="Arial" w:cs="Arial"/>
          <w:sz w:val="22"/>
          <w:szCs w:val="22"/>
        </w:rPr>
        <w:br w:type="page"/>
      </w:r>
    </w:p>
    <w:p w14:paraId="652B593A" w14:textId="77777777" w:rsidR="0086081D" w:rsidRPr="002515C1" w:rsidRDefault="0086081D" w:rsidP="0086081D">
      <w:pPr>
        <w:pStyle w:val="NCEAInstructionsbanner"/>
        <w:rPr>
          <w:lang w:val="en-AU"/>
        </w:rPr>
      </w:pPr>
      <w:r w:rsidRPr="002515C1">
        <w:rPr>
          <w:lang w:val="en-AU"/>
        </w:rPr>
        <w:lastRenderedPageBreak/>
        <w:t xml:space="preserve">Resource Sheet: </w:t>
      </w:r>
      <w:r w:rsidRPr="002515C1">
        <w:rPr>
          <w:bCs/>
          <w:lang w:val="en-AU"/>
        </w:rPr>
        <w:t>‘</w:t>
      </w:r>
      <w:r>
        <w:rPr>
          <w:bCs/>
          <w:lang w:val="en-AU"/>
        </w:rPr>
        <w:t>Student Wellbeing’</w:t>
      </w:r>
    </w:p>
    <w:p w14:paraId="4B0AE7C7" w14:textId="77777777" w:rsidR="0086081D" w:rsidRDefault="0086081D" w:rsidP="0086081D">
      <w:pPr>
        <w:rPr>
          <w:rFonts w:ascii="Arial" w:eastAsia="Arial" w:hAnsi="Arial" w:cs="Arial"/>
          <w:b/>
          <w:sz w:val="28"/>
          <w:szCs w:val="28"/>
        </w:rPr>
      </w:pPr>
    </w:p>
    <w:p w14:paraId="7C6A91BC" w14:textId="77777777" w:rsidR="0086081D" w:rsidRPr="007174F7" w:rsidRDefault="0086081D" w:rsidP="0086081D">
      <w:pPr>
        <w:rPr>
          <w:rFonts w:ascii="Arial" w:eastAsia="Arial" w:hAnsi="Arial" w:cs="Arial"/>
          <w:b/>
        </w:rPr>
      </w:pPr>
      <w:r w:rsidRPr="007174F7">
        <w:rPr>
          <w:rFonts w:ascii="Arial" w:eastAsia="Arial" w:hAnsi="Arial" w:cs="Arial"/>
          <w:b/>
        </w:rPr>
        <w:t xml:space="preserve">The New Zealand Youth Health and Well-being Survey 2012 Dataset </w:t>
      </w:r>
    </w:p>
    <w:p w14:paraId="1F65CE56" w14:textId="77777777" w:rsidR="0086081D" w:rsidRDefault="0086081D" w:rsidP="0086081D">
      <w:pPr>
        <w:rPr>
          <w:rFonts w:ascii="Arial" w:eastAsia="Arial" w:hAnsi="Arial" w:cs="Arial"/>
          <w:b/>
          <w:sz w:val="28"/>
          <w:szCs w:val="28"/>
        </w:rPr>
      </w:pPr>
    </w:p>
    <w:tbl>
      <w:tblPr>
        <w:tblW w:w="9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7705"/>
      </w:tblGrid>
      <w:tr w:rsidR="0086081D" w:rsidRPr="003B4A2D" w14:paraId="3AB8A0AB" w14:textId="77777777" w:rsidTr="0086081D">
        <w:trPr>
          <w:trHeight w:val="536"/>
        </w:trPr>
        <w:tc>
          <w:tcPr>
            <w:tcW w:w="1916" w:type="dxa"/>
            <w:shd w:val="clear" w:color="auto" w:fill="BFBFBF" w:themeFill="background1" w:themeFillShade="BF"/>
          </w:tcPr>
          <w:p w14:paraId="1FA98898" w14:textId="77777777" w:rsidR="0086081D" w:rsidRPr="003B4A2D" w:rsidRDefault="0086081D" w:rsidP="0086081D">
            <w:pPr>
              <w:spacing w:after="120"/>
              <w:rPr>
                <w:rFonts w:ascii="Arial" w:eastAsia="Arial" w:hAnsi="Arial" w:cs="Arial"/>
                <w:b/>
              </w:rPr>
            </w:pPr>
            <w:r w:rsidRPr="003B4A2D">
              <w:rPr>
                <w:rFonts w:ascii="Arial" w:eastAsia="Arial" w:hAnsi="Arial" w:cs="Arial"/>
                <w:b/>
              </w:rPr>
              <w:t>Variable</w:t>
            </w:r>
          </w:p>
        </w:tc>
        <w:tc>
          <w:tcPr>
            <w:tcW w:w="7705" w:type="dxa"/>
            <w:shd w:val="clear" w:color="auto" w:fill="BFBFBF" w:themeFill="background1" w:themeFillShade="BF"/>
          </w:tcPr>
          <w:p w14:paraId="45E9F068" w14:textId="77777777" w:rsidR="0086081D" w:rsidRPr="003B4A2D" w:rsidRDefault="0086081D" w:rsidP="0086081D">
            <w:pPr>
              <w:spacing w:after="120"/>
              <w:rPr>
                <w:rFonts w:ascii="Arial" w:eastAsia="Arial" w:hAnsi="Arial" w:cs="Arial"/>
                <w:b/>
              </w:rPr>
            </w:pPr>
            <w:r w:rsidRPr="003B4A2D">
              <w:rPr>
                <w:rFonts w:ascii="Arial" w:eastAsia="Arial" w:hAnsi="Arial" w:cs="Arial"/>
                <w:b/>
              </w:rPr>
              <w:t>Description</w:t>
            </w:r>
          </w:p>
        </w:tc>
      </w:tr>
      <w:tr w:rsidR="0086081D" w:rsidRPr="003B4A2D" w14:paraId="6AB5F48B" w14:textId="77777777" w:rsidTr="0086081D">
        <w:trPr>
          <w:trHeight w:val="501"/>
        </w:trPr>
        <w:tc>
          <w:tcPr>
            <w:tcW w:w="1916" w:type="dxa"/>
            <w:vAlign w:val="center"/>
          </w:tcPr>
          <w:p w14:paraId="57F8A69F" w14:textId="77777777" w:rsidR="0086081D" w:rsidRPr="003B4A2D" w:rsidRDefault="0086081D" w:rsidP="0086081D">
            <w:pPr>
              <w:spacing w:after="120"/>
              <w:rPr>
                <w:rFonts w:ascii="Arial" w:eastAsia="Arial" w:hAnsi="Arial" w:cs="Arial"/>
              </w:rPr>
            </w:pPr>
            <w:r w:rsidRPr="001660D5">
              <w:rPr>
                <w:rFonts w:ascii="Open Sans" w:hAnsi="Open Sans" w:cs="Open Sans"/>
                <w:b/>
                <w:bCs/>
                <w:sz w:val="20"/>
                <w:szCs w:val="20"/>
              </w:rPr>
              <w:t>Gender</w:t>
            </w:r>
          </w:p>
        </w:tc>
        <w:tc>
          <w:tcPr>
            <w:tcW w:w="7705" w:type="dxa"/>
            <w:vAlign w:val="center"/>
          </w:tcPr>
          <w:p w14:paraId="791D0E2E" w14:textId="77777777" w:rsidR="0086081D" w:rsidRPr="003B4A2D" w:rsidRDefault="0086081D" w:rsidP="0086081D">
            <w:pPr>
              <w:spacing w:after="120"/>
            </w:pPr>
            <w:r w:rsidRPr="00803740">
              <w:rPr>
                <w:rFonts w:ascii="Open Sans" w:hAnsi="Open Sans" w:cs="Open Sans"/>
                <w:sz w:val="20"/>
                <w:szCs w:val="20"/>
              </w:rPr>
              <w:t>Male or Female</w:t>
            </w:r>
          </w:p>
        </w:tc>
      </w:tr>
      <w:tr w:rsidR="0086081D" w:rsidRPr="003B4A2D" w14:paraId="22D624B8" w14:textId="77777777" w:rsidTr="00562DE0">
        <w:trPr>
          <w:trHeight w:val="706"/>
        </w:trPr>
        <w:tc>
          <w:tcPr>
            <w:tcW w:w="1916" w:type="dxa"/>
            <w:vAlign w:val="center"/>
          </w:tcPr>
          <w:p w14:paraId="61735FD2" w14:textId="77777777" w:rsidR="0086081D" w:rsidRPr="003B4A2D" w:rsidRDefault="0086081D" w:rsidP="0086081D">
            <w:pPr>
              <w:spacing w:after="120"/>
              <w:rPr>
                <w:rFonts w:ascii="Arial" w:eastAsia="Arial" w:hAnsi="Arial" w:cs="Arial"/>
              </w:rPr>
            </w:pPr>
            <w:r w:rsidRPr="001660D5">
              <w:rPr>
                <w:rFonts w:ascii="Open Sans" w:hAnsi="Open Sans" w:cs="Open Sans"/>
                <w:b/>
                <w:bCs/>
                <w:sz w:val="20"/>
                <w:szCs w:val="20"/>
              </w:rPr>
              <w:t>Age (years)</w:t>
            </w:r>
          </w:p>
        </w:tc>
        <w:tc>
          <w:tcPr>
            <w:tcW w:w="7705" w:type="dxa"/>
            <w:vAlign w:val="center"/>
          </w:tcPr>
          <w:p w14:paraId="61578DFC" w14:textId="1930C44A" w:rsidR="00562DE0" w:rsidRDefault="00562DE0" w:rsidP="00562DE0">
            <w:pPr>
              <w:rPr>
                <w:rFonts w:ascii="Calibri" w:hAnsi="Calibri"/>
              </w:rPr>
            </w:pPr>
            <w:r w:rsidRPr="00562DE0">
              <w:rPr>
                <w:rFonts w:ascii="Open Sans" w:hAnsi="Open Sans" w:cs="Open Sans"/>
                <w:sz w:val="20"/>
                <w:szCs w:val="20"/>
                <w:lang w:val="en-GB"/>
              </w:rPr>
              <w:t>The age of the student rounded down to the closest whole year</w:t>
            </w:r>
          </w:p>
          <w:p w14:paraId="222FE7A3" w14:textId="29A66CE4" w:rsidR="00562DE0" w:rsidRPr="00562DE0" w:rsidRDefault="00562DE0" w:rsidP="00562DE0">
            <w:pPr>
              <w:spacing w:after="120"/>
              <w:rPr>
                <w:rFonts w:ascii="Open Sans" w:hAnsi="Open Sans" w:cs="Open Sans"/>
                <w:sz w:val="20"/>
                <w:szCs w:val="20"/>
              </w:rPr>
            </w:pPr>
            <w:r>
              <w:rPr>
                <w:rFonts w:ascii="Open Sans" w:hAnsi="Open Sans" w:cs="Open Sans"/>
                <w:sz w:val="20"/>
                <w:szCs w:val="20"/>
              </w:rPr>
              <w:t>13 (includes 13 and under), 14, 15, 16, 17 (includes 17 and over)</w:t>
            </w:r>
          </w:p>
        </w:tc>
      </w:tr>
      <w:tr w:rsidR="0086081D" w:rsidRPr="003B4A2D" w14:paraId="26D40EB2" w14:textId="77777777" w:rsidTr="0086081D">
        <w:trPr>
          <w:trHeight w:val="1240"/>
        </w:trPr>
        <w:tc>
          <w:tcPr>
            <w:tcW w:w="1916" w:type="dxa"/>
            <w:vAlign w:val="center"/>
          </w:tcPr>
          <w:p w14:paraId="0C4B6BC8" w14:textId="77777777" w:rsidR="0086081D" w:rsidRPr="001660D5" w:rsidRDefault="0086081D" w:rsidP="0086081D">
            <w:pPr>
              <w:rPr>
                <w:b/>
                <w:bCs/>
              </w:rPr>
            </w:pPr>
            <w:r w:rsidRPr="001660D5">
              <w:rPr>
                <w:rFonts w:ascii="Open Sans" w:hAnsi="Open Sans" w:cs="Open Sans"/>
                <w:b/>
                <w:bCs/>
                <w:sz w:val="20"/>
                <w:szCs w:val="20"/>
              </w:rPr>
              <w:t>Wellbeing Score</w:t>
            </w:r>
          </w:p>
          <w:p w14:paraId="44728F54" w14:textId="77777777" w:rsidR="0086081D" w:rsidRPr="003B4A2D" w:rsidRDefault="0086081D" w:rsidP="0086081D">
            <w:pPr>
              <w:spacing w:after="120"/>
              <w:rPr>
                <w:rFonts w:ascii="Arial" w:eastAsia="Arial" w:hAnsi="Arial" w:cs="Arial"/>
              </w:rPr>
            </w:pPr>
          </w:p>
        </w:tc>
        <w:tc>
          <w:tcPr>
            <w:tcW w:w="7705" w:type="dxa"/>
            <w:vAlign w:val="center"/>
          </w:tcPr>
          <w:p w14:paraId="79F161C7" w14:textId="77777777" w:rsidR="0086081D" w:rsidRDefault="0086081D" w:rsidP="0086081D">
            <w:pPr>
              <w:rPr>
                <w:rFonts w:ascii="Calibri" w:hAnsi="Calibri"/>
              </w:rPr>
            </w:pPr>
            <w:r>
              <w:rPr>
                <w:rFonts w:ascii="Open Sans" w:hAnsi="Open Sans" w:cs="Open Sans"/>
                <w:sz w:val="20"/>
                <w:szCs w:val="20"/>
                <w:lang w:val="en-GB"/>
              </w:rPr>
              <w:t>This variable is the World Health Organisation-5 Wellbeing Intext (WHO-5).</w:t>
            </w:r>
          </w:p>
          <w:p w14:paraId="3C410E72" w14:textId="77777777" w:rsidR="0086081D" w:rsidRPr="003B4A2D" w:rsidRDefault="0086081D" w:rsidP="0086081D">
            <w:pPr>
              <w:widowControl/>
              <w:autoSpaceDE w:val="0"/>
              <w:autoSpaceDN w:val="0"/>
              <w:adjustRightInd w:val="0"/>
              <w:jc w:val="both"/>
              <w:rPr>
                <w:rFonts w:ascii="AdvOT1ef757c0" w:hAnsi="AdvOT1ef757c0" w:cs="AdvOT1ef757c0"/>
                <w:i/>
              </w:rPr>
            </w:pPr>
            <w:r>
              <w:rPr>
                <w:rFonts w:ascii="Open Sans" w:hAnsi="Open Sans" w:cs="Open Sans"/>
                <w:sz w:val="20"/>
                <w:szCs w:val="20"/>
                <w:lang w:val="en-GB"/>
              </w:rPr>
              <w:t>Scores can range from between 0 to 25. The larger the WHO-5 score, the more likely they felt cheerful, calm, active, rested, and had things in their life that interested them over the previous two weeks.</w:t>
            </w:r>
          </w:p>
        </w:tc>
      </w:tr>
      <w:tr w:rsidR="0086081D" w:rsidRPr="003B4A2D" w14:paraId="3C8E976B" w14:textId="77777777" w:rsidTr="0086081D">
        <w:trPr>
          <w:trHeight w:val="723"/>
        </w:trPr>
        <w:tc>
          <w:tcPr>
            <w:tcW w:w="1916" w:type="dxa"/>
            <w:vAlign w:val="center"/>
          </w:tcPr>
          <w:p w14:paraId="30448FFE" w14:textId="77777777" w:rsidR="0086081D" w:rsidRPr="003B4A2D" w:rsidRDefault="0086081D" w:rsidP="0086081D">
            <w:pPr>
              <w:autoSpaceDE w:val="0"/>
              <w:autoSpaceDN w:val="0"/>
              <w:adjustRightInd w:val="0"/>
              <w:spacing w:line="300" w:lineRule="atLeast"/>
              <w:rPr>
                <w:rFonts w:ascii="Arial" w:hAnsi="Arial" w:cs="Arial"/>
                <w:lang w:val="en-US"/>
              </w:rPr>
            </w:pPr>
            <w:r w:rsidRPr="001660D5">
              <w:rPr>
                <w:rFonts w:ascii="Open Sans" w:hAnsi="Open Sans" w:cs="Open Sans"/>
                <w:b/>
                <w:bCs/>
                <w:sz w:val="20"/>
                <w:szCs w:val="20"/>
              </w:rPr>
              <w:t>Feelings</w:t>
            </w:r>
          </w:p>
        </w:tc>
        <w:tc>
          <w:tcPr>
            <w:tcW w:w="7705" w:type="dxa"/>
            <w:vAlign w:val="center"/>
          </w:tcPr>
          <w:p w14:paraId="5154C822" w14:textId="77777777" w:rsidR="0086081D" w:rsidRPr="003B4A2D" w:rsidRDefault="0086081D" w:rsidP="0086081D">
            <w:pPr>
              <w:widowControl/>
              <w:autoSpaceDE w:val="0"/>
              <w:autoSpaceDN w:val="0"/>
              <w:adjustRightInd w:val="0"/>
              <w:jc w:val="both"/>
              <w:rPr>
                <w:rFonts w:ascii="AdvOT1ef757c0" w:hAnsi="AdvOT1ef757c0" w:cs="AdvOT1ef757c0"/>
                <w:i/>
              </w:rPr>
            </w:pPr>
            <w:r>
              <w:rPr>
                <w:rFonts w:ascii="Open Sans" w:hAnsi="Open Sans" w:cs="Open Sans"/>
                <w:sz w:val="20"/>
                <w:szCs w:val="20"/>
              </w:rPr>
              <w:t>This variable is called the RADSSF score. Scores can range from between 10 and 40. The larger the RADSSF score, the more likely the student experienced low moods.</w:t>
            </w:r>
          </w:p>
        </w:tc>
      </w:tr>
      <w:tr w:rsidR="0086081D" w:rsidRPr="003B4A2D" w14:paraId="55C7EF0E" w14:textId="77777777" w:rsidTr="0086081D">
        <w:trPr>
          <w:trHeight w:val="1164"/>
        </w:trPr>
        <w:tc>
          <w:tcPr>
            <w:tcW w:w="1916" w:type="dxa"/>
            <w:vAlign w:val="center"/>
          </w:tcPr>
          <w:p w14:paraId="4553C042" w14:textId="77777777" w:rsidR="0086081D" w:rsidRPr="00A112E1" w:rsidRDefault="0086081D" w:rsidP="0086081D">
            <w:pPr>
              <w:spacing w:after="120"/>
              <w:rPr>
                <w:rFonts w:ascii="Arial" w:eastAsia="Arial" w:hAnsi="Arial" w:cs="Arial"/>
              </w:rPr>
            </w:pPr>
            <w:r w:rsidRPr="001660D5">
              <w:rPr>
                <w:rFonts w:ascii="Open Sans" w:hAnsi="Open Sans" w:cs="Open Sans"/>
                <w:b/>
                <w:bCs/>
                <w:sz w:val="20"/>
                <w:szCs w:val="20"/>
              </w:rPr>
              <w:t>Challenges</w:t>
            </w:r>
          </w:p>
        </w:tc>
        <w:tc>
          <w:tcPr>
            <w:tcW w:w="7705" w:type="dxa"/>
            <w:vAlign w:val="center"/>
          </w:tcPr>
          <w:p w14:paraId="39037C65" w14:textId="77777777" w:rsidR="0086081D" w:rsidRPr="001F0C24" w:rsidRDefault="0086081D" w:rsidP="0086081D">
            <w:pPr>
              <w:widowControl/>
              <w:autoSpaceDE w:val="0"/>
              <w:autoSpaceDN w:val="0"/>
              <w:adjustRightInd w:val="0"/>
              <w:jc w:val="both"/>
              <w:rPr>
                <w:rFonts w:ascii="AdvOT1ef757c0" w:hAnsi="AdvOT1ef757c0" w:cs="AdvOT1ef757c0"/>
              </w:rPr>
            </w:pPr>
            <w:r>
              <w:rPr>
                <w:rFonts w:ascii="Open Sans" w:hAnsi="Open Sans" w:cs="Open Sans"/>
                <w:sz w:val="20"/>
                <w:szCs w:val="20"/>
              </w:rPr>
              <w:t>This variable is the Total Difficulties Score from the Strengths and Difficulties Questionnaire. Scores can range from between 0 to 40. The larger the score, the more likely they had experienced social and emotional challenges over the past six months.</w:t>
            </w:r>
          </w:p>
        </w:tc>
      </w:tr>
      <w:tr w:rsidR="0086081D" w:rsidRPr="003B4A2D" w14:paraId="507D2164" w14:textId="77777777" w:rsidTr="0086081D">
        <w:trPr>
          <w:trHeight w:val="748"/>
        </w:trPr>
        <w:tc>
          <w:tcPr>
            <w:tcW w:w="1916" w:type="dxa"/>
            <w:vAlign w:val="center"/>
          </w:tcPr>
          <w:p w14:paraId="722AC70C" w14:textId="77777777" w:rsidR="0086081D" w:rsidRPr="00A112E1" w:rsidRDefault="0086081D" w:rsidP="0086081D">
            <w:pPr>
              <w:spacing w:after="120"/>
              <w:rPr>
                <w:rFonts w:ascii="Arial" w:eastAsia="Arial" w:hAnsi="Arial" w:cs="Arial"/>
              </w:rPr>
            </w:pPr>
            <w:r w:rsidRPr="001660D5">
              <w:rPr>
                <w:rFonts w:ascii="Open Sans" w:hAnsi="Open Sans" w:cs="Open Sans"/>
                <w:b/>
                <w:bCs/>
                <w:sz w:val="20"/>
                <w:szCs w:val="20"/>
              </w:rPr>
              <w:t>School Connection</w:t>
            </w:r>
          </w:p>
        </w:tc>
        <w:tc>
          <w:tcPr>
            <w:tcW w:w="7705" w:type="dxa"/>
            <w:vAlign w:val="center"/>
          </w:tcPr>
          <w:p w14:paraId="6E2304D4" w14:textId="77777777" w:rsidR="0086081D" w:rsidRDefault="0086081D" w:rsidP="0086081D">
            <w:pPr>
              <w:spacing w:after="120"/>
              <w:jc w:val="both"/>
              <w:rPr>
                <w:rFonts w:ascii="AdvOT1ef757c0" w:hAnsi="AdvOT1ef757c0" w:cs="AdvOT1ef757c0"/>
                <w:i/>
                <w:u w:val="single"/>
              </w:rPr>
            </w:pPr>
            <w:r>
              <w:rPr>
                <w:rFonts w:ascii="Open Sans" w:hAnsi="Open Sans" w:cs="Open Sans"/>
                <w:sz w:val="20"/>
                <w:szCs w:val="20"/>
              </w:rPr>
              <w:t>This variable is the school connection score. Scores can range between 0 to 4. The larger the score, the more likely they had felt connected to their school.</w:t>
            </w:r>
          </w:p>
        </w:tc>
      </w:tr>
      <w:tr w:rsidR="0086081D" w:rsidRPr="003B4A2D" w14:paraId="5BF5E31A" w14:textId="77777777" w:rsidTr="0086081D">
        <w:trPr>
          <w:trHeight w:val="748"/>
        </w:trPr>
        <w:tc>
          <w:tcPr>
            <w:tcW w:w="1916" w:type="dxa"/>
            <w:vAlign w:val="center"/>
          </w:tcPr>
          <w:p w14:paraId="6B76D437" w14:textId="77777777" w:rsidR="0086081D" w:rsidRPr="00A112E1" w:rsidRDefault="0086081D" w:rsidP="0086081D">
            <w:pPr>
              <w:spacing w:after="120"/>
              <w:rPr>
                <w:rFonts w:ascii="Arial" w:eastAsia="Arial" w:hAnsi="Arial" w:cs="Arial"/>
              </w:rPr>
            </w:pPr>
            <w:r w:rsidRPr="001660D5">
              <w:rPr>
                <w:rFonts w:ascii="Open Sans" w:hAnsi="Open Sans" w:cs="Open Sans"/>
                <w:b/>
                <w:bCs/>
                <w:sz w:val="20"/>
                <w:szCs w:val="20"/>
              </w:rPr>
              <w:t>Family Connection</w:t>
            </w:r>
          </w:p>
        </w:tc>
        <w:tc>
          <w:tcPr>
            <w:tcW w:w="7705" w:type="dxa"/>
            <w:vAlign w:val="center"/>
          </w:tcPr>
          <w:p w14:paraId="48B8287B" w14:textId="77777777" w:rsidR="0086081D" w:rsidRDefault="0086081D" w:rsidP="0086081D">
            <w:pPr>
              <w:spacing w:after="120"/>
              <w:jc w:val="both"/>
              <w:rPr>
                <w:rFonts w:ascii="AdvOT1ef757c0" w:hAnsi="AdvOT1ef757c0" w:cs="AdvOT1ef757c0"/>
                <w:i/>
                <w:u w:val="single"/>
              </w:rPr>
            </w:pPr>
            <w:r>
              <w:rPr>
                <w:rFonts w:ascii="Open Sans" w:hAnsi="Open Sans" w:cs="Open Sans"/>
                <w:sz w:val="20"/>
                <w:szCs w:val="20"/>
              </w:rPr>
              <w:t>This variable is the family connection score. Scores can range between 0 to 4. The larger the score, the more likely they had felt connected to their family.</w:t>
            </w:r>
          </w:p>
        </w:tc>
      </w:tr>
      <w:tr w:rsidR="0086081D" w:rsidRPr="003B4A2D" w14:paraId="5E6A33D6" w14:textId="77777777" w:rsidTr="0086081D">
        <w:trPr>
          <w:trHeight w:val="2709"/>
        </w:trPr>
        <w:tc>
          <w:tcPr>
            <w:tcW w:w="1916" w:type="dxa"/>
            <w:vAlign w:val="center"/>
          </w:tcPr>
          <w:p w14:paraId="03165648" w14:textId="77777777" w:rsidR="0086081D" w:rsidRPr="00A112E1" w:rsidRDefault="0086081D" w:rsidP="0086081D">
            <w:pPr>
              <w:spacing w:after="120"/>
              <w:rPr>
                <w:rFonts w:ascii="Arial" w:eastAsia="Arial" w:hAnsi="Arial" w:cs="Arial"/>
              </w:rPr>
            </w:pPr>
            <w:r w:rsidRPr="001660D5">
              <w:rPr>
                <w:rFonts w:ascii="Open Sans" w:hAnsi="Open Sans" w:cs="Open Sans"/>
                <w:b/>
                <w:bCs/>
                <w:sz w:val="20"/>
                <w:szCs w:val="20"/>
              </w:rPr>
              <w:t>Family Meals</w:t>
            </w:r>
          </w:p>
        </w:tc>
        <w:tc>
          <w:tcPr>
            <w:tcW w:w="7705" w:type="dxa"/>
            <w:vAlign w:val="center"/>
          </w:tcPr>
          <w:p w14:paraId="0AF8C8F9" w14:textId="77777777" w:rsidR="0086081D" w:rsidRDefault="0086081D" w:rsidP="0086081D">
            <w:pPr>
              <w:rPr>
                <w:rFonts w:ascii="Calibri" w:hAnsi="Calibri"/>
              </w:rPr>
            </w:pPr>
            <w:r>
              <w:rPr>
                <w:rFonts w:ascii="Open Sans" w:hAnsi="Open Sans" w:cs="Open Sans"/>
                <w:sz w:val="20"/>
                <w:szCs w:val="20"/>
                <w:lang w:val="en-GB"/>
              </w:rPr>
              <w:t xml:space="preserve">This variable is the response to the question: </w:t>
            </w:r>
            <w:r w:rsidRPr="001660D5">
              <w:rPr>
                <w:rFonts w:ascii="Open Sans" w:hAnsi="Open Sans" w:cs="Open Sans"/>
                <w:i/>
                <w:iCs/>
                <w:sz w:val="20"/>
                <w:szCs w:val="20"/>
                <w:lang w:val="en-GB"/>
              </w:rPr>
              <w:t>“During the past 7 days, how many times did all, or most, of your family living in your house eat a meal together?”</w:t>
            </w:r>
          </w:p>
          <w:p w14:paraId="0542B082" w14:textId="77777777" w:rsidR="0086081D" w:rsidRDefault="0086081D" w:rsidP="0086081D">
            <w:pPr>
              <w:rPr>
                <w:rFonts w:ascii="Calibri" w:hAnsi="Calibri"/>
              </w:rPr>
            </w:pPr>
            <w:r>
              <w:rPr>
                <w:rFonts w:ascii="Open Sans" w:hAnsi="Open Sans" w:cs="Open Sans"/>
                <w:sz w:val="20"/>
                <w:szCs w:val="20"/>
                <w:lang w:val="en-GB"/>
              </w:rPr>
              <w:t>Responses were given the following values:</w:t>
            </w:r>
          </w:p>
          <w:p w14:paraId="6A7A3099" w14:textId="77777777" w:rsidR="0086081D" w:rsidRPr="001660D5" w:rsidRDefault="0086081D" w:rsidP="0086081D">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Never = 1</w:t>
            </w:r>
          </w:p>
          <w:p w14:paraId="6CA7562B" w14:textId="77777777" w:rsidR="0086081D" w:rsidRPr="001660D5" w:rsidRDefault="0086081D" w:rsidP="0086081D">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1-2 times = 2</w:t>
            </w:r>
          </w:p>
          <w:p w14:paraId="6AA19AD7" w14:textId="77777777" w:rsidR="0086081D" w:rsidRPr="001660D5" w:rsidRDefault="0086081D" w:rsidP="0086081D">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3-4 times = 3</w:t>
            </w:r>
          </w:p>
          <w:p w14:paraId="54BE279C" w14:textId="77777777" w:rsidR="0086081D" w:rsidRPr="001660D5" w:rsidRDefault="0086081D" w:rsidP="0086081D">
            <w:pPr>
              <w:rPr>
                <w:rFonts w:ascii="Calibri" w:hAnsi="Calibri"/>
              </w:rPr>
            </w:pPr>
            <w:r>
              <w:rPr>
                <w:rFonts w:ascii="Open Sans" w:hAnsi="Open Sans" w:cs="Open Sans"/>
                <w:sz w:val="20"/>
                <w:szCs w:val="20"/>
                <w:lang w:val="en-GB"/>
              </w:rPr>
              <w:t xml:space="preserve">     </w:t>
            </w:r>
            <w:r w:rsidRPr="001660D5">
              <w:rPr>
                <w:rFonts w:ascii="Open Sans" w:hAnsi="Open Sans" w:cs="Open Sans"/>
                <w:sz w:val="20"/>
                <w:szCs w:val="20"/>
                <w:lang w:val="en-GB"/>
              </w:rPr>
              <w:t>5-6 times = 4</w:t>
            </w:r>
          </w:p>
          <w:p w14:paraId="1E026F07" w14:textId="77777777" w:rsidR="0086081D" w:rsidRDefault="0086081D" w:rsidP="0086081D">
            <w:pPr>
              <w:spacing w:after="120"/>
              <w:jc w:val="both"/>
              <w:rPr>
                <w:rFonts w:ascii="AdvOT1ef757c0" w:hAnsi="AdvOT1ef757c0" w:cs="AdvOT1ef757c0"/>
                <w:i/>
                <w:u w:val="single"/>
              </w:rPr>
            </w:pPr>
            <w:r>
              <w:rPr>
                <w:rFonts w:ascii="Open Sans" w:hAnsi="Open Sans" w:cs="Open Sans"/>
                <w:sz w:val="20"/>
                <w:szCs w:val="20"/>
                <w:lang w:val="en-GB"/>
              </w:rPr>
              <w:t xml:space="preserve">     </w:t>
            </w:r>
            <w:r w:rsidRPr="001660D5">
              <w:rPr>
                <w:rFonts w:ascii="Open Sans" w:hAnsi="Open Sans" w:cs="Open Sans"/>
                <w:sz w:val="20"/>
                <w:szCs w:val="20"/>
                <w:lang w:val="en-GB"/>
              </w:rPr>
              <w:t>7 or more times = 5</w:t>
            </w:r>
          </w:p>
        </w:tc>
      </w:tr>
      <w:tr w:rsidR="0086081D" w:rsidRPr="003B4A2D" w14:paraId="3CE3B5A8" w14:textId="77777777" w:rsidTr="0086081D">
        <w:trPr>
          <w:trHeight w:val="1863"/>
        </w:trPr>
        <w:tc>
          <w:tcPr>
            <w:tcW w:w="1916" w:type="dxa"/>
            <w:vAlign w:val="center"/>
          </w:tcPr>
          <w:p w14:paraId="2B537FD8" w14:textId="77777777" w:rsidR="0086081D" w:rsidRPr="00A112E1" w:rsidRDefault="0086081D" w:rsidP="0086081D">
            <w:pPr>
              <w:spacing w:after="120"/>
              <w:rPr>
                <w:rFonts w:ascii="Arial" w:eastAsia="Arial" w:hAnsi="Arial" w:cs="Arial"/>
              </w:rPr>
            </w:pPr>
            <w:r w:rsidRPr="001660D5">
              <w:rPr>
                <w:rFonts w:ascii="Open Sans" w:hAnsi="Open Sans" w:cs="Open Sans"/>
                <w:b/>
                <w:bCs/>
                <w:sz w:val="20"/>
                <w:szCs w:val="20"/>
              </w:rPr>
              <w:t>Binge Drinking</w:t>
            </w:r>
          </w:p>
        </w:tc>
        <w:tc>
          <w:tcPr>
            <w:tcW w:w="7705" w:type="dxa"/>
            <w:vAlign w:val="center"/>
          </w:tcPr>
          <w:p w14:paraId="3D5C58E9" w14:textId="77777777" w:rsidR="0086081D" w:rsidRDefault="0086081D" w:rsidP="0086081D">
            <w:pPr>
              <w:rPr>
                <w:rFonts w:ascii="Calibri" w:hAnsi="Calibri"/>
              </w:rPr>
            </w:pPr>
            <w:r>
              <w:rPr>
                <w:rFonts w:ascii="Open Sans" w:hAnsi="Open Sans" w:cs="Open Sans"/>
                <w:sz w:val="20"/>
                <w:szCs w:val="20"/>
                <w:lang w:val="en-GB"/>
              </w:rPr>
              <w:t xml:space="preserve">This variable indicates that the student reported binge drinking once or more in the last month. Binge drinking was defined as 5 or more alcoholic drinks within a </w:t>
            </w:r>
            <w:proofErr w:type="gramStart"/>
            <w:r>
              <w:rPr>
                <w:rFonts w:ascii="Open Sans" w:hAnsi="Open Sans" w:cs="Open Sans"/>
                <w:sz w:val="20"/>
                <w:szCs w:val="20"/>
                <w:lang w:val="en-GB"/>
              </w:rPr>
              <w:t>4 hour</w:t>
            </w:r>
            <w:proofErr w:type="gramEnd"/>
            <w:r>
              <w:rPr>
                <w:rFonts w:ascii="Open Sans" w:hAnsi="Open Sans" w:cs="Open Sans"/>
                <w:sz w:val="20"/>
                <w:szCs w:val="20"/>
                <w:lang w:val="en-GB"/>
              </w:rPr>
              <w:t xml:space="preserve"> period.</w:t>
            </w:r>
          </w:p>
          <w:p w14:paraId="0417B77F" w14:textId="77777777" w:rsidR="004C7D3F" w:rsidRDefault="0086081D" w:rsidP="004C7D3F">
            <w:pPr>
              <w:rPr>
                <w:rFonts w:ascii="Open Sans" w:hAnsi="Open Sans" w:cs="Open Sans"/>
                <w:sz w:val="20"/>
                <w:szCs w:val="20"/>
                <w:lang w:val="en-GB"/>
              </w:rPr>
            </w:pPr>
            <w:r>
              <w:rPr>
                <w:rFonts w:ascii="Open Sans" w:hAnsi="Open Sans" w:cs="Open Sans"/>
                <w:sz w:val="20"/>
                <w:szCs w:val="20"/>
                <w:lang w:val="en-GB"/>
              </w:rPr>
              <w:t xml:space="preserve">     Not at all = 0</w:t>
            </w:r>
          </w:p>
          <w:p w14:paraId="14E55467" w14:textId="1CE729F4" w:rsidR="0086081D" w:rsidRPr="004C7D3F" w:rsidRDefault="004C7D3F" w:rsidP="004C7D3F">
            <w:pPr>
              <w:rPr>
                <w:rFonts w:ascii="Calibri" w:hAnsi="Calibri"/>
              </w:rPr>
            </w:pPr>
            <w:r>
              <w:rPr>
                <w:rFonts w:ascii="Open Sans" w:hAnsi="Open Sans" w:cs="Open Sans"/>
                <w:sz w:val="20"/>
                <w:szCs w:val="20"/>
                <w:lang w:val="en-GB"/>
              </w:rPr>
              <w:t xml:space="preserve">     </w:t>
            </w:r>
            <w:r w:rsidR="0086081D">
              <w:rPr>
                <w:rFonts w:ascii="Open Sans" w:hAnsi="Open Sans" w:cs="Open Sans"/>
                <w:sz w:val="20"/>
                <w:szCs w:val="20"/>
                <w:lang w:val="en-GB"/>
              </w:rPr>
              <w:t>Once or more = 1</w:t>
            </w:r>
          </w:p>
        </w:tc>
      </w:tr>
    </w:tbl>
    <w:p w14:paraId="0EDC5A4F" w14:textId="798BEEB3" w:rsidR="00B82EC9" w:rsidRPr="0086081D" w:rsidRDefault="0086081D" w:rsidP="0086081D">
      <w:pPr>
        <w:rPr>
          <w:rFonts w:ascii="Arial" w:eastAsia="Arial" w:hAnsi="Arial" w:cs="Arial"/>
        </w:rPr>
      </w:pPr>
      <w:r w:rsidRPr="003B4A2D">
        <w:rPr>
          <w:rFonts w:ascii="Arial" w:eastAsia="Arial" w:hAnsi="Arial" w:cs="Arial"/>
        </w:rPr>
        <w:t xml:space="preserve"> </w:t>
      </w:r>
    </w:p>
    <w:sectPr w:rsidR="00B82EC9" w:rsidRPr="0086081D">
      <w:pgSz w:w="11900" w:h="16840"/>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B7434" w14:textId="77777777" w:rsidR="00B815A4" w:rsidRDefault="00B815A4">
      <w:r>
        <w:separator/>
      </w:r>
    </w:p>
  </w:endnote>
  <w:endnote w:type="continuationSeparator" w:id="0">
    <w:p w14:paraId="69EC9ED4" w14:textId="77777777" w:rsidR="00B815A4" w:rsidRDefault="00B8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AdvOT1ef757c0">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D1885" w14:textId="1386935B" w:rsidR="007A7EB4" w:rsidRDefault="007A7EB4">
    <w:pPr>
      <w:tabs>
        <w:tab w:val="right" w:pos="10204"/>
      </w:tabs>
      <w:rPr>
        <w:rFonts w:ascii="Arial" w:eastAsia="Arial" w:hAnsi="Arial" w:cs="Arial"/>
        <w:sz w:val="20"/>
        <w:szCs w:val="20"/>
      </w:rPr>
    </w:pPr>
    <w:r>
      <w:rPr>
        <w:rFonts w:ascii="Arial" w:eastAsia="Arial" w:hAnsi="Arial" w:cs="Arial"/>
        <w:sz w:val="20"/>
        <w:szCs w:val="20"/>
      </w:rPr>
      <w:t>Achievement Standard 91035 Student Wellbeing 2020</w:t>
    </w:r>
    <w:r>
      <w:rPr>
        <w:rFonts w:ascii="Arial" w:eastAsia="Arial" w:hAnsi="Arial" w:cs="Arial"/>
        <w:sz w:val="20"/>
        <w:szCs w:val="20"/>
      </w:rPr>
      <w:tab/>
    </w:r>
    <w:r>
      <w:rPr>
        <w:rFonts w:ascii="Arial" w:eastAsia="Arial" w:hAnsi="Arial" w:cs="Arial"/>
        <w:sz w:val="20"/>
        <w:szCs w:val="20"/>
      </w:rPr>
      <w:tab/>
      <w:t xml:space="preserve">Page |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E63AA5">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w:t>
    </w:r>
  </w:p>
  <w:p w14:paraId="5A9257EB" w14:textId="77777777" w:rsidR="007A7EB4" w:rsidRDefault="007A7EB4">
    <w:pPr>
      <w:tabs>
        <w:tab w:val="center" w:pos="4513"/>
        <w:tab w:val="right" w:pos="9026"/>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8F347" w14:textId="77777777" w:rsidR="00B815A4" w:rsidRDefault="00B815A4">
      <w:r>
        <w:separator/>
      </w:r>
    </w:p>
  </w:footnote>
  <w:footnote w:type="continuationSeparator" w:id="0">
    <w:p w14:paraId="2AD63B25" w14:textId="77777777" w:rsidR="00B815A4" w:rsidRDefault="00B8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78811" w14:textId="77777777" w:rsidR="00264315" w:rsidRDefault="002643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724B0" w14:textId="77777777" w:rsidR="007A7EB4" w:rsidRDefault="007A7EB4">
    <w:pPr>
      <w:tabs>
        <w:tab w:val="center" w:pos="4513"/>
        <w:tab w:val="right" w:pos="9026"/>
      </w:tabs>
      <w:spacing w:before="720"/>
      <w:jc w:val="center"/>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A30A" w14:textId="77777777" w:rsidR="00264315" w:rsidRDefault="002643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3DED"/>
    <w:multiLevelType w:val="hybridMultilevel"/>
    <w:tmpl w:val="53FEC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AA4287"/>
    <w:multiLevelType w:val="multilevel"/>
    <w:tmpl w:val="03042A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1AAA1F40"/>
    <w:multiLevelType w:val="hybridMultilevel"/>
    <w:tmpl w:val="094285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146250B"/>
    <w:multiLevelType w:val="hybridMultilevel"/>
    <w:tmpl w:val="B09262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EAB1F3D"/>
    <w:multiLevelType w:val="multilevel"/>
    <w:tmpl w:val="21AC36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1C62CE4"/>
    <w:multiLevelType w:val="multilevel"/>
    <w:tmpl w:val="CECE4B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337E199E"/>
    <w:multiLevelType w:val="hybridMultilevel"/>
    <w:tmpl w:val="CCE29A18"/>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7" w15:restartNumberingAfterBreak="0">
    <w:nsid w:val="33FB67F0"/>
    <w:multiLevelType w:val="multilevel"/>
    <w:tmpl w:val="3CEC99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33FC19E8"/>
    <w:multiLevelType w:val="hybridMultilevel"/>
    <w:tmpl w:val="32706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7C05B1B"/>
    <w:multiLevelType w:val="hybridMultilevel"/>
    <w:tmpl w:val="1EA295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8B224B8"/>
    <w:multiLevelType w:val="hybridMultilevel"/>
    <w:tmpl w:val="DA823A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915BDE"/>
    <w:multiLevelType w:val="hybridMultilevel"/>
    <w:tmpl w:val="27F8DD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F1962FB"/>
    <w:multiLevelType w:val="hybridMultilevel"/>
    <w:tmpl w:val="F7145DCA"/>
    <w:lvl w:ilvl="0" w:tplc="AE7E7714">
      <w:start w:val="1"/>
      <w:numFmt w:val="bullet"/>
      <w:pStyle w:val="NCEAbullets"/>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Courier New"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Courier New"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Courier New"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13" w15:restartNumberingAfterBreak="0">
    <w:nsid w:val="71116B3B"/>
    <w:multiLevelType w:val="hybridMultilevel"/>
    <w:tmpl w:val="B63A7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9"/>
  </w:num>
  <w:num w:numId="6">
    <w:abstractNumId w:val="13"/>
  </w:num>
  <w:num w:numId="7">
    <w:abstractNumId w:val="3"/>
  </w:num>
  <w:num w:numId="8">
    <w:abstractNumId w:val="8"/>
  </w:num>
  <w:num w:numId="9">
    <w:abstractNumId w:val="12"/>
  </w:num>
  <w:num w:numId="10">
    <w:abstractNumId w:val="6"/>
  </w:num>
  <w:num w:numId="11">
    <w:abstractNumId w:val="10"/>
  </w:num>
  <w:num w:numId="12">
    <w:abstractNumId w:val="0"/>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GB" w:vendorID="64" w:dllVersion="6" w:nlCheck="1" w:checkStyle="0"/>
  <w:activeWritingStyle w:appName="MSWord" w:lang="en-NZ" w:vendorID="64" w:dllVersion="6" w:nlCheck="1" w:checkStyle="0"/>
  <w:activeWritingStyle w:appName="MSWord" w:lang="en-AU" w:vendorID="64" w:dllVersion="6" w:nlCheck="1" w:checkStyle="0"/>
  <w:activeWritingStyle w:appName="MSWord" w:lang="en-GB"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1704"/>
    <w:rsid w:val="00023F53"/>
    <w:rsid w:val="00026B35"/>
    <w:rsid w:val="00050FC9"/>
    <w:rsid w:val="000735EE"/>
    <w:rsid w:val="00080684"/>
    <w:rsid w:val="0009074B"/>
    <w:rsid w:val="000A4F76"/>
    <w:rsid w:val="000C4871"/>
    <w:rsid w:val="000C50BC"/>
    <w:rsid w:val="000E492B"/>
    <w:rsid w:val="000F4928"/>
    <w:rsid w:val="00101835"/>
    <w:rsid w:val="001221C8"/>
    <w:rsid w:val="00155FDE"/>
    <w:rsid w:val="001706AC"/>
    <w:rsid w:val="001864C0"/>
    <w:rsid w:val="001B2173"/>
    <w:rsid w:val="001B5F1C"/>
    <w:rsid w:val="001F0C24"/>
    <w:rsid w:val="0022082C"/>
    <w:rsid w:val="00264315"/>
    <w:rsid w:val="00267D42"/>
    <w:rsid w:val="002B64E4"/>
    <w:rsid w:val="0035746D"/>
    <w:rsid w:val="00367425"/>
    <w:rsid w:val="00367D18"/>
    <w:rsid w:val="003B41BE"/>
    <w:rsid w:val="003B4A2D"/>
    <w:rsid w:val="003C2588"/>
    <w:rsid w:val="003E6921"/>
    <w:rsid w:val="003E7F0C"/>
    <w:rsid w:val="003F1704"/>
    <w:rsid w:val="003F4403"/>
    <w:rsid w:val="0043082A"/>
    <w:rsid w:val="00442DA7"/>
    <w:rsid w:val="00485492"/>
    <w:rsid w:val="004A5F9C"/>
    <w:rsid w:val="004A71CF"/>
    <w:rsid w:val="004C10D9"/>
    <w:rsid w:val="004C7D3F"/>
    <w:rsid w:val="004D62A1"/>
    <w:rsid w:val="004E26BB"/>
    <w:rsid w:val="00504389"/>
    <w:rsid w:val="00513475"/>
    <w:rsid w:val="00524899"/>
    <w:rsid w:val="00540D59"/>
    <w:rsid w:val="005536A8"/>
    <w:rsid w:val="00562DE0"/>
    <w:rsid w:val="00613F1A"/>
    <w:rsid w:val="00637968"/>
    <w:rsid w:val="007075B1"/>
    <w:rsid w:val="00745F4D"/>
    <w:rsid w:val="00772172"/>
    <w:rsid w:val="00782969"/>
    <w:rsid w:val="007A387D"/>
    <w:rsid w:val="007A7EB4"/>
    <w:rsid w:val="007D6EF9"/>
    <w:rsid w:val="007D70B4"/>
    <w:rsid w:val="007E1FDC"/>
    <w:rsid w:val="00804D60"/>
    <w:rsid w:val="00807B74"/>
    <w:rsid w:val="008237B2"/>
    <w:rsid w:val="008435B8"/>
    <w:rsid w:val="0086081D"/>
    <w:rsid w:val="0089525F"/>
    <w:rsid w:val="009215F7"/>
    <w:rsid w:val="00931AFE"/>
    <w:rsid w:val="009655AE"/>
    <w:rsid w:val="00982F15"/>
    <w:rsid w:val="009E6CDA"/>
    <w:rsid w:val="00A112E1"/>
    <w:rsid w:val="00A2191E"/>
    <w:rsid w:val="00A25BC2"/>
    <w:rsid w:val="00A720FD"/>
    <w:rsid w:val="00AC7A0A"/>
    <w:rsid w:val="00AD4EF7"/>
    <w:rsid w:val="00AE32EB"/>
    <w:rsid w:val="00B06278"/>
    <w:rsid w:val="00B45CE1"/>
    <w:rsid w:val="00B53A1E"/>
    <w:rsid w:val="00B77C08"/>
    <w:rsid w:val="00B815A4"/>
    <w:rsid w:val="00B82EC9"/>
    <w:rsid w:val="00BB735D"/>
    <w:rsid w:val="00BC19FC"/>
    <w:rsid w:val="00C014B3"/>
    <w:rsid w:val="00C07E61"/>
    <w:rsid w:val="00C21EF4"/>
    <w:rsid w:val="00C47333"/>
    <w:rsid w:val="00C54373"/>
    <w:rsid w:val="00C83E26"/>
    <w:rsid w:val="00CA69D7"/>
    <w:rsid w:val="00CC638E"/>
    <w:rsid w:val="00D10A17"/>
    <w:rsid w:val="00D33D86"/>
    <w:rsid w:val="00D40214"/>
    <w:rsid w:val="00D51B02"/>
    <w:rsid w:val="00DD32EC"/>
    <w:rsid w:val="00DF7B19"/>
    <w:rsid w:val="00E271B0"/>
    <w:rsid w:val="00E33707"/>
    <w:rsid w:val="00E60017"/>
    <w:rsid w:val="00E63AA5"/>
    <w:rsid w:val="00F15DC9"/>
    <w:rsid w:val="00F41133"/>
    <w:rsid w:val="00F609B0"/>
    <w:rsid w:val="00F61307"/>
    <w:rsid w:val="00F72C25"/>
    <w:rsid w:val="00FE147F"/>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48539"/>
  <w15:docId w15:val="{231330E3-3FF2-2F4A-BDD7-1BF572CC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NZ"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AC7A0A"/>
    <w:pPr>
      <w:tabs>
        <w:tab w:val="center" w:pos="4513"/>
        <w:tab w:val="right" w:pos="9026"/>
      </w:tabs>
    </w:pPr>
  </w:style>
  <w:style w:type="character" w:customStyle="1" w:styleId="HeaderChar">
    <w:name w:val="Header Char"/>
    <w:basedOn w:val="DefaultParagraphFont"/>
    <w:link w:val="Header"/>
    <w:uiPriority w:val="99"/>
    <w:rsid w:val="00AC7A0A"/>
  </w:style>
  <w:style w:type="paragraph" w:styleId="Footer">
    <w:name w:val="footer"/>
    <w:basedOn w:val="Normal"/>
    <w:link w:val="FooterChar"/>
    <w:unhideWhenUsed/>
    <w:rsid w:val="00AC7A0A"/>
    <w:pPr>
      <w:tabs>
        <w:tab w:val="center" w:pos="4513"/>
        <w:tab w:val="right" w:pos="9026"/>
      </w:tabs>
    </w:pPr>
  </w:style>
  <w:style w:type="character" w:customStyle="1" w:styleId="FooterChar">
    <w:name w:val="Footer Char"/>
    <w:basedOn w:val="DefaultParagraphFont"/>
    <w:link w:val="Footer"/>
    <w:rsid w:val="00AC7A0A"/>
  </w:style>
  <w:style w:type="paragraph" w:customStyle="1" w:styleId="NCEAL2heading">
    <w:name w:val="NCEA L2 heading"/>
    <w:basedOn w:val="Normal"/>
    <w:rsid w:val="00B82EC9"/>
    <w:pPr>
      <w:widowControl/>
      <w:spacing w:before="240" w:after="240"/>
      <w:ind w:right="-1469"/>
    </w:pPr>
    <w:rPr>
      <w:rFonts w:ascii="Arial" w:eastAsia="Times New Roman" w:hAnsi="Arial" w:cs="Arial"/>
      <w:b/>
      <w:color w:val="auto"/>
      <w:sz w:val="28"/>
      <w:szCs w:val="20"/>
    </w:rPr>
  </w:style>
  <w:style w:type="paragraph" w:customStyle="1" w:styleId="Default">
    <w:name w:val="Default"/>
    <w:rsid w:val="00B82EC9"/>
    <w:pPr>
      <w:autoSpaceDE w:val="0"/>
      <w:autoSpaceDN w:val="0"/>
      <w:adjustRightInd w:val="0"/>
    </w:pPr>
    <w:rPr>
      <w:rFonts w:ascii="Arial" w:eastAsia="Times New Roman" w:hAnsi="Arial" w:cs="Arial"/>
    </w:rPr>
  </w:style>
  <w:style w:type="paragraph" w:customStyle="1" w:styleId="NCEAInstructionsbanner">
    <w:name w:val="NCEA Instructions banner"/>
    <w:basedOn w:val="Normal"/>
    <w:rsid w:val="00B82EC9"/>
    <w:pPr>
      <w:widowControl/>
      <w:pBdr>
        <w:top w:val="single" w:sz="8" w:space="8" w:color="auto"/>
        <w:bottom w:val="single" w:sz="8" w:space="8" w:color="auto"/>
      </w:pBdr>
      <w:spacing w:before="160" w:after="40"/>
      <w:jc w:val="center"/>
    </w:pPr>
    <w:rPr>
      <w:rFonts w:ascii="Arial" w:eastAsia="Times New Roman" w:hAnsi="Arial" w:cs="Arial"/>
      <w:b/>
      <w:color w:val="auto"/>
      <w:sz w:val="28"/>
      <w:szCs w:val="28"/>
      <w:lang w:val="en-GB"/>
    </w:rPr>
  </w:style>
  <w:style w:type="paragraph" w:styleId="NoSpacing">
    <w:name w:val="No Spacing"/>
    <w:uiPriority w:val="1"/>
    <w:qFormat/>
    <w:rsid w:val="00B82EC9"/>
    <w:pPr>
      <w:autoSpaceDE w:val="0"/>
      <w:autoSpaceDN w:val="0"/>
      <w:adjustRightInd w:val="0"/>
    </w:pPr>
    <w:rPr>
      <w:rFonts w:ascii="Arial" w:eastAsia="Times New Roman" w:hAnsi="Arial" w:cs="Arial"/>
      <w:color w:val="auto"/>
    </w:rPr>
  </w:style>
  <w:style w:type="paragraph" w:styleId="ListParagraph">
    <w:name w:val="List Paragraph"/>
    <w:basedOn w:val="Normal"/>
    <w:uiPriority w:val="34"/>
    <w:qFormat/>
    <w:rsid w:val="00CA69D7"/>
    <w:pPr>
      <w:ind w:left="720"/>
      <w:contextualSpacing/>
    </w:pPr>
  </w:style>
  <w:style w:type="paragraph" w:customStyle="1" w:styleId="NCEAHeadInfoL2">
    <w:name w:val="NCEA Head Info  L2"/>
    <w:basedOn w:val="Normal"/>
    <w:rsid w:val="000C4871"/>
    <w:pPr>
      <w:widowControl/>
      <w:spacing w:before="120" w:after="120"/>
    </w:pPr>
    <w:rPr>
      <w:rFonts w:ascii="Arial" w:eastAsia="Times New Roman" w:hAnsi="Arial" w:cs="Arial"/>
      <w:b/>
      <w:color w:val="auto"/>
      <w:sz w:val="28"/>
      <w:szCs w:val="36"/>
    </w:rPr>
  </w:style>
  <w:style w:type="paragraph" w:customStyle="1" w:styleId="NCEAbodytext">
    <w:name w:val="NCEA bodytext"/>
    <w:link w:val="NCEAbodytextChar"/>
    <w:rsid w:val="000C4871"/>
    <w:pPr>
      <w:widowControl/>
      <w:tabs>
        <w:tab w:val="left" w:pos="397"/>
        <w:tab w:val="left" w:pos="794"/>
        <w:tab w:val="left" w:pos="1191"/>
      </w:tabs>
      <w:spacing w:before="120" w:after="120"/>
    </w:pPr>
    <w:rPr>
      <w:rFonts w:ascii="Arial" w:eastAsia="Times New Roman" w:hAnsi="Arial" w:cs="Times New Roman"/>
      <w:color w:val="auto"/>
      <w:sz w:val="22"/>
      <w:szCs w:val="20"/>
    </w:rPr>
  </w:style>
  <w:style w:type="paragraph" w:customStyle="1" w:styleId="NCEAbullets">
    <w:name w:val="NCEA bullets"/>
    <w:basedOn w:val="NCEAbodytext"/>
    <w:link w:val="NCEAbulletsChar"/>
    <w:rsid w:val="000C4871"/>
    <w:pPr>
      <w:widowControl w:val="0"/>
      <w:numPr>
        <w:numId w:val="9"/>
      </w:numPr>
      <w:tabs>
        <w:tab w:val="clear" w:pos="0"/>
        <w:tab w:val="clear" w:pos="397"/>
        <w:tab w:val="num" w:pos="360"/>
        <w:tab w:val="left" w:pos="426"/>
      </w:tabs>
      <w:autoSpaceDE w:val="0"/>
      <w:autoSpaceDN w:val="0"/>
      <w:adjustRightInd w:val="0"/>
      <w:spacing w:before="80" w:after="80"/>
      <w:ind w:left="426" w:hanging="426"/>
    </w:pPr>
    <w:rPr>
      <w:rFonts w:cs="Arial"/>
      <w:szCs w:val="24"/>
      <w:lang w:val="en-US"/>
    </w:rPr>
  </w:style>
  <w:style w:type="character" w:customStyle="1" w:styleId="NCEAbulletsChar">
    <w:name w:val="NCEA bullets Char"/>
    <w:link w:val="NCEAbullets"/>
    <w:rsid w:val="000C4871"/>
    <w:rPr>
      <w:rFonts w:ascii="Arial" w:eastAsia="Times New Roman" w:hAnsi="Arial" w:cs="Arial"/>
      <w:color w:val="auto"/>
      <w:sz w:val="22"/>
      <w:lang w:val="en-US"/>
    </w:rPr>
  </w:style>
  <w:style w:type="paragraph" w:customStyle="1" w:styleId="NCEAbulletedlist">
    <w:name w:val="NCEA bulleted list"/>
    <w:basedOn w:val="NCEAbodytext"/>
    <w:rsid w:val="000C4871"/>
    <w:pPr>
      <w:widowControl w:val="0"/>
      <w:tabs>
        <w:tab w:val="clear" w:pos="397"/>
        <w:tab w:val="clear" w:pos="794"/>
        <w:tab w:val="clear" w:pos="1191"/>
        <w:tab w:val="left" w:pos="350"/>
      </w:tabs>
      <w:autoSpaceDE w:val="0"/>
      <w:autoSpaceDN w:val="0"/>
      <w:adjustRightInd w:val="0"/>
      <w:spacing w:before="80"/>
      <w:ind w:left="363" w:hanging="363"/>
    </w:pPr>
    <w:rPr>
      <w:szCs w:val="24"/>
      <w:lang w:val="en-US" w:bidi="en-US"/>
    </w:rPr>
  </w:style>
  <w:style w:type="character" w:customStyle="1" w:styleId="NCEAbodytextChar">
    <w:name w:val="NCEA bodytext Char"/>
    <w:link w:val="NCEAbodytext"/>
    <w:rsid w:val="000C4871"/>
    <w:rPr>
      <w:rFonts w:ascii="Arial" w:eastAsia="Times New Roman" w:hAnsi="Arial" w:cs="Times New Roman"/>
      <w:color w:val="auto"/>
      <w:sz w:val="22"/>
      <w:szCs w:val="20"/>
    </w:rPr>
  </w:style>
  <w:style w:type="paragraph" w:customStyle="1" w:styleId="NCEABox">
    <w:name w:val="NCEA Box"/>
    <w:basedOn w:val="NCEAHeadInfoL2"/>
    <w:rsid w:val="000C4871"/>
    <w:pPr>
      <w:pBdr>
        <w:top w:val="single" w:sz="4" w:space="4" w:color="auto"/>
        <w:left w:val="single" w:sz="4" w:space="4" w:color="auto"/>
        <w:bottom w:val="single" w:sz="4" w:space="4" w:color="auto"/>
        <w:right w:val="single" w:sz="4" w:space="4" w:color="auto"/>
      </w:pBdr>
      <w:spacing w:before="60" w:after="60"/>
      <w:jc w:val="center"/>
    </w:pPr>
    <w:rPr>
      <w:sz w:val="32"/>
      <w:szCs w:val="32"/>
    </w:rPr>
  </w:style>
  <w:style w:type="paragraph" w:styleId="BalloonText">
    <w:name w:val="Balloon Text"/>
    <w:basedOn w:val="Normal"/>
    <w:link w:val="BalloonTextChar"/>
    <w:uiPriority w:val="99"/>
    <w:semiHidden/>
    <w:unhideWhenUsed/>
    <w:rsid w:val="007D7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70B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09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Aotea College</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Hamblyn</dc:creator>
  <cp:lastModifiedBy>Ben Birks Ang</cp:lastModifiedBy>
  <cp:revision>15</cp:revision>
  <dcterms:created xsi:type="dcterms:W3CDTF">2020-01-30T01:30:00Z</dcterms:created>
  <dcterms:modified xsi:type="dcterms:W3CDTF">2020-08-13T03:10:00Z</dcterms:modified>
</cp:coreProperties>
</file>